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50A" w:rsidRPr="005D6990" w:rsidRDefault="003F550A" w:rsidP="003F550A">
      <w:pPr>
        <w:tabs>
          <w:tab w:val="left" w:pos="9498"/>
        </w:tabs>
        <w:rPr>
          <w:rFonts w:asciiTheme="majorHAnsi" w:hAnsiTheme="majorHAnsi"/>
          <w:sz w:val="20"/>
        </w:rPr>
      </w:pPr>
    </w:p>
    <w:p w:rsidR="003F550A" w:rsidRPr="005D6990" w:rsidRDefault="003F550A" w:rsidP="003F550A">
      <w:pPr>
        <w:tabs>
          <w:tab w:val="left" w:pos="9498"/>
        </w:tabs>
        <w:rPr>
          <w:rFonts w:asciiTheme="majorHAnsi" w:hAnsiTheme="majorHAnsi"/>
          <w:b/>
          <w:sz w:val="20"/>
        </w:rPr>
      </w:pPr>
      <w:r w:rsidRPr="005D6990">
        <w:rPr>
          <w:rFonts w:asciiTheme="majorHAnsi" w:hAnsiTheme="majorHAnsi"/>
          <w:b/>
          <w:sz w:val="20"/>
        </w:rPr>
        <w:t>Introductie in de filosofie op basis van “grondintuïties”</w:t>
      </w:r>
    </w:p>
    <w:p w:rsidR="003F550A" w:rsidRPr="005D6990" w:rsidRDefault="003F550A" w:rsidP="003F550A">
      <w:pPr>
        <w:tabs>
          <w:tab w:val="left" w:pos="9498"/>
        </w:tabs>
        <w:rPr>
          <w:rFonts w:asciiTheme="majorHAnsi" w:hAnsiTheme="majorHAnsi"/>
          <w:sz w:val="20"/>
        </w:rPr>
      </w:pPr>
    </w:p>
    <w:p w:rsidR="003F550A" w:rsidRPr="005D6990" w:rsidRDefault="005D6990" w:rsidP="003F550A">
      <w:pPr>
        <w:tabs>
          <w:tab w:val="left" w:pos="9498"/>
        </w:tabs>
        <w:rPr>
          <w:rFonts w:asciiTheme="majorHAnsi" w:hAnsiTheme="majorHAnsi"/>
          <w:sz w:val="20"/>
        </w:rPr>
      </w:pPr>
      <w:r w:rsidRPr="005D6990">
        <w:rPr>
          <w:rFonts w:asciiTheme="majorHAnsi" w:hAnsiTheme="majorHAnsi"/>
          <w:sz w:val="20"/>
        </w:rPr>
        <w:t xml:space="preserve">Ik wil hier </w:t>
      </w:r>
      <w:r w:rsidR="003F550A" w:rsidRPr="005D6990">
        <w:rPr>
          <w:rFonts w:asciiTheme="majorHAnsi" w:hAnsiTheme="majorHAnsi"/>
          <w:sz w:val="20"/>
        </w:rPr>
        <w:t xml:space="preserve">een introductie tot de filosofie houden. Niet zoals dat zo vaak gebeurt, door de geschiedenis van de filosofie in vogelvlucht te behandelen. Mijn introductie is er op gericht om de cursisten hulpmiddelen te geven om het spinnenweb te kunnen ontwarren. Daartoe wil ik de verschillende basishoudingen in de filosofie uitleggen. </w:t>
      </w:r>
    </w:p>
    <w:p w:rsidR="003F550A" w:rsidRPr="005D6990" w:rsidRDefault="003F550A" w:rsidP="003F550A">
      <w:pPr>
        <w:tabs>
          <w:tab w:val="left" w:pos="9498"/>
        </w:tabs>
        <w:rPr>
          <w:rFonts w:asciiTheme="majorHAnsi" w:hAnsiTheme="majorHAnsi"/>
          <w:sz w:val="20"/>
        </w:rPr>
      </w:pPr>
    </w:p>
    <w:p w:rsidR="003F550A" w:rsidRPr="005D6990" w:rsidRDefault="003F550A" w:rsidP="003F550A">
      <w:pPr>
        <w:tabs>
          <w:tab w:val="left" w:pos="9498"/>
        </w:tabs>
        <w:rPr>
          <w:rFonts w:asciiTheme="majorHAnsi" w:hAnsiTheme="majorHAnsi"/>
          <w:sz w:val="20"/>
        </w:rPr>
      </w:pPr>
      <w:r w:rsidRPr="005D6990">
        <w:rPr>
          <w:rFonts w:asciiTheme="majorHAnsi" w:hAnsiTheme="majorHAnsi"/>
          <w:sz w:val="20"/>
        </w:rPr>
        <w:t xml:space="preserve">Dit doe ik door op een aantal belangrijke onderwerpen aan te geven vanuit welke grondhouding of intuïtie hier over gedacht kan worden. De geschiedenis van de filosofie is namelijk gevuld met debatten die soms al duizenden jaren lopen. De belangrijke posities in deze debatten zijn waarschijnlijk niet door een woordenstrijd tot elkaar te brengen. Dit is simpelweg in al die jaren en met al die denkinspanning en strijd </w:t>
      </w:r>
      <w:proofErr w:type="gramStart"/>
      <w:r w:rsidRPr="005D6990">
        <w:rPr>
          <w:rFonts w:asciiTheme="majorHAnsi" w:hAnsiTheme="majorHAnsi"/>
          <w:sz w:val="20"/>
        </w:rPr>
        <w:t xml:space="preserve">nog  </w:t>
      </w:r>
      <w:proofErr w:type="gramEnd"/>
      <w:r w:rsidRPr="005D6990">
        <w:rPr>
          <w:rFonts w:asciiTheme="majorHAnsi" w:hAnsiTheme="majorHAnsi"/>
          <w:sz w:val="20"/>
        </w:rPr>
        <w:t xml:space="preserve">steeds niet gebeurt. De posities blijken elk een perspectief op de zaak te zijn, elk met een eigen geldingskracht. Het zijn, zoals Richard </w:t>
      </w:r>
      <w:proofErr w:type="spellStart"/>
      <w:r w:rsidRPr="005D6990">
        <w:rPr>
          <w:rFonts w:asciiTheme="majorHAnsi" w:hAnsiTheme="majorHAnsi"/>
          <w:sz w:val="20"/>
        </w:rPr>
        <w:t>Rorty</w:t>
      </w:r>
      <w:proofErr w:type="spellEnd"/>
      <w:r w:rsidRPr="005D6990">
        <w:rPr>
          <w:rFonts w:asciiTheme="majorHAnsi" w:hAnsiTheme="majorHAnsi"/>
          <w:sz w:val="20"/>
        </w:rPr>
        <w:t xml:space="preserve"> dat noemde, telkens twee hulpmiddelen om het onderwerp te begrijpen. De diversiteit en de </w:t>
      </w:r>
      <w:proofErr w:type="spellStart"/>
      <w:r w:rsidRPr="005D6990">
        <w:rPr>
          <w:rFonts w:asciiTheme="majorHAnsi" w:hAnsiTheme="majorHAnsi"/>
          <w:sz w:val="20"/>
        </w:rPr>
        <w:t>onbeslisbaarheid</w:t>
      </w:r>
      <w:proofErr w:type="spellEnd"/>
      <w:r w:rsidRPr="005D6990">
        <w:rPr>
          <w:rFonts w:asciiTheme="majorHAnsi" w:hAnsiTheme="majorHAnsi"/>
          <w:sz w:val="20"/>
        </w:rPr>
        <w:t xml:space="preserve"> van de debatten heeft meer te maken met de onmogelijkheid om de zaak met één begrip totaal te vatten dan met het onvermogen van de deelnemers aan de debatten om hun punt duidelijk te maken en de ander te overtuigen. Deze gedachte is trouwens ook weer één van de intuïties.</w:t>
      </w:r>
    </w:p>
    <w:p w:rsidR="003F550A" w:rsidRPr="005D6990" w:rsidRDefault="003F550A" w:rsidP="003F550A">
      <w:pPr>
        <w:tabs>
          <w:tab w:val="left" w:pos="9498"/>
        </w:tabs>
        <w:rPr>
          <w:rFonts w:asciiTheme="majorHAnsi" w:hAnsiTheme="majorHAnsi"/>
          <w:sz w:val="20"/>
        </w:rPr>
      </w:pPr>
    </w:p>
    <w:p w:rsidR="003F550A" w:rsidRPr="005D6990" w:rsidRDefault="003F550A" w:rsidP="003F550A">
      <w:pPr>
        <w:tabs>
          <w:tab w:val="left" w:pos="9498"/>
        </w:tabs>
        <w:rPr>
          <w:rFonts w:asciiTheme="majorHAnsi" w:hAnsiTheme="majorHAnsi"/>
          <w:sz w:val="20"/>
        </w:rPr>
      </w:pPr>
      <w:r w:rsidRPr="005D6990">
        <w:rPr>
          <w:rFonts w:asciiTheme="majorHAnsi" w:hAnsiTheme="majorHAnsi"/>
          <w:sz w:val="20"/>
        </w:rPr>
        <w:t>Ik noem deze onderwerpen de “assen van het denken”.</w:t>
      </w:r>
    </w:p>
    <w:p w:rsidR="003F550A" w:rsidRPr="005D6990" w:rsidRDefault="003F550A" w:rsidP="003F550A">
      <w:pPr>
        <w:tabs>
          <w:tab w:val="left" w:pos="9498"/>
        </w:tabs>
        <w:rPr>
          <w:rFonts w:asciiTheme="majorHAnsi" w:hAnsiTheme="majorHAnsi"/>
          <w:sz w:val="20"/>
        </w:rPr>
      </w:pPr>
      <w:r w:rsidRPr="005D6990">
        <w:rPr>
          <w:rFonts w:asciiTheme="majorHAnsi" w:hAnsiTheme="majorHAnsi"/>
          <w:sz w:val="20"/>
        </w:rPr>
        <w:t>De Assen van het denken zijn:</w:t>
      </w:r>
    </w:p>
    <w:p w:rsidR="003F550A" w:rsidRPr="005D6990" w:rsidRDefault="003F550A" w:rsidP="003F550A">
      <w:pPr>
        <w:pStyle w:val="Lijstalinea"/>
        <w:numPr>
          <w:ilvl w:val="0"/>
          <w:numId w:val="11"/>
        </w:numPr>
        <w:tabs>
          <w:tab w:val="left" w:pos="9498"/>
        </w:tabs>
        <w:rPr>
          <w:rFonts w:asciiTheme="majorHAnsi" w:hAnsiTheme="majorHAnsi"/>
          <w:sz w:val="20"/>
        </w:rPr>
      </w:pPr>
      <w:r w:rsidRPr="005D6990">
        <w:rPr>
          <w:rFonts w:asciiTheme="majorHAnsi" w:hAnsiTheme="majorHAnsi"/>
          <w:sz w:val="20"/>
        </w:rPr>
        <w:t xml:space="preserve">De </w:t>
      </w:r>
      <w:r w:rsidRPr="005D6990">
        <w:rPr>
          <w:rFonts w:asciiTheme="majorHAnsi" w:hAnsiTheme="majorHAnsi"/>
          <w:sz w:val="20"/>
          <w:u w:val="single"/>
        </w:rPr>
        <w:t>Visie op de mens</w:t>
      </w:r>
      <w:r w:rsidRPr="005D6990">
        <w:rPr>
          <w:rFonts w:asciiTheme="majorHAnsi" w:hAnsiTheme="majorHAnsi"/>
          <w:sz w:val="20"/>
        </w:rPr>
        <w:t xml:space="preserve">: de intuïties hieromtrent staan ergens tussen het extreem van een </w:t>
      </w:r>
      <w:r w:rsidRPr="005D6990">
        <w:rPr>
          <w:rFonts w:asciiTheme="majorHAnsi" w:hAnsiTheme="majorHAnsi"/>
          <w:sz w:val="20"/>
          <w:u w:val="single"/>
        </w:rPr>
        <w:t>sociaal</w:t>
      </w:r>
      <w:r w:rsidRPr="005D6990">
        <w:rPr>
          <w:rFonts w:asciiTheme="majorHAnsi" w:hAnsiTheme="majorHAnsi"/>
          <w:sz w:val="20"/>
        </w:rPr>
        <w:t xml:space="preserve"> idee en aan de andere kant die van het </w:t>
      </w:r>
      <w:r w:rsidRPr="005D6990">
        <w:rPr>
          <w:rFonts w:asciiTheme="majorHAnsi" w:hAnsiTheme="majorHAnsi"/>
          <w:sz w:val="20"/>
          <w:u w:val="single"/>
        </w:rPr>
        <w:t>individualisme</w:t>
      </w:r>
      <w:r w:rsidRPr="005D6990">
        <w:rPr>
          <w:rFonts w:asciiTheme="majorHAnsi" w:hAnsiTheme="majorHAnsi"/>
          <w:sz w:val="20"/>
        </w:rPr>
        <w:t xml:space="preserve">. </w:t>
      </w:r>
      <w:proofErr w:type="gramStart"/>
      <w:r w:rsidRPr="005D6990">
        <w:rPr>
          <w:rFonts w:asciiTheme="majorHAnsi" w:hAnsiTheme="majorHAnsi"/>
          <w:sz w:val="20"/>
        </w:rPr>
        <w:t>Sociaal</w:t>
      </w:r>
      <w:proofErr w:type="gramEnd"/>
      <w:r w:rsidRPr="005D6990">
        <w:rPr>
          <w:rFonts w:asciiTheme="majorHAnsi" w:hAnsiTheme="majorHAnsi"/>
          <w:sz w:val="20"/>
        </w:rPr>
        <w:t xml:space="preserve"> </w:t>
      </w:r>
      <w:proofErr w:type="spellStart"/>
      <w:r w:rsidRPr="005D6990">
        <w:rPr>
          <w:rFonts w:asciiTheme="majorHAnsi" w:hAnsiTheme="majorHAnsi"/>
          <w:sz w:val="20"/>
        </w:rPr>
        <w:t>denkenden</w:t>
      </w:r>
      <w:proofErr w:type="spellEnd"/>
      <w:r w:rsidRPr="005D6990">
        <w:rPr>
          <w:rFonts w:asciiTheme="majorHAnsi" w:hAnsiTheme="majorHAnsi"/>
          <w:sz w:val="20"/>
        </w:rPr>
        <w:t xml:space="preserve"> begrijpen de mens als een in en in sociaal dier. Wat we zijn, zijn we door </w:t>
      </w:r>
      <w:proofErr w:type="gramStart"/>
      <w:r w:rsidRPr="005D6990">
        <w:rPr>
          <w:rFonts w:asciiTheme="majorHAnsi" w:hAnsiTheme="majorHAnsi"/>
          <w:sz w:val="20"/>
        </w:rPr>
        <w:t>de</w:t>
      </w:r>
      <w:proofErr w:type="gramEnd"/>
      <w:r w:rsidRPr="005D6990">
        <w:rPr>
          <w:rFonts w:asciiTheme="majorHAnsi" w:hAnsiTheme="majorHAnsi"/>
          <w:sz w:val="20"/>
        </w:rPr>
        <w:t xml:space="preserve"> roedel. Individualisten plaatsen hier de directe ervaringen en behoeften van de enkeling tegenover. Het belang en de reikwijdte van de groep zijn in wezen wezensvreemd en ongunstig voor het individu. Ook draaien individualisten de krachtverhouding om tussen groep en enkeling: de hoeksteen van de groep is het individu, niet andersom.</w:t>
      </w:r>
    </w:p>
    <w:p w:rsidR="003F550A" w:rsidRPr="005D6990" w:rsidRDefault="003F550A" w:rsidP="003F550A">
      <w:pPr>
        <w:pStyle w:val="Lijstalinea"/>
        <w:numPr>
          <w:ilvl w:val="0"/>
          <w:numId w:val="11"/>
        </w:numPr>
        <w:tabs>
          <w:tab w:val="left" w:pos="9498"/>
        </w:tabs>
        <w:rPr>
          <w:rFonts w:asciiTheme="majorHAnsi" w:hAnsiTheme="majorHAnsi"/>
          <w:sz w:val="20"/>
        </w:rPr>
      </w:pPr>
      <w:r w:rsidRPr="005D6990">
        <w:rPr>
          <w:rFonts w:asciiTheme="majorHAnsi" w:hAnsiTheme="majorHAnsi"/>
          <w:sz w:val="20"/>
          <w:u w:val="single"/>
        </w:rPr>
        <w:t>Methode</w:t>
      </w:r>
      <w:r w:rsidRPr="005D6990">
        <w:rPr>
          <w:rFonts w:asciiTheme="majorHAnsi" w:hAnsiTheme="majorHAnsi"/>
          <w:sz w:val="20"/>
        </w:rPr>
        <w:t xml:space="preserve"> van denken: de tegengestelde posities zijn hier: </w:t>
      </w:r>
      <w:r w:rsidRPr="005D6990">
        <w:rPr>
          <w:rFonts w:asciiTheme="majorHAnsi" w:hAnsiTheme="majorHAnsi"/>
          <w:sz w:val="20"/>
          <w:u w:val="single"/>
        </w:rPr>
        <w:t>Analyse</w:t>
      </w:r>
      <w:r w:rsidRPr="005D6990">
        <w:rPr>
          <w:rFonts w:asciiTheme="majorHAnsi" w:hAnsiTheme="majorHAnsi"/>
          <w:sz w:val="20"/>
        </w:rPr>
        <w:t xml:space="preserve"> en </w:t>
      </w:r>
      <w:r w:rsidRPr="005D6990">
        <w:rPr>
          <w:rFonts w:asciiTheme="majorHAnsi" w:hAnsiTheme="majorHAnsi"/>
          <w:sz w:val="20"/>
          <w:u w:val="single"/>
        </w:rPr>
        <w:t>Synthese.</w:t>
      </w:r>
      <w:r w:rsidRPr="005D6990">
        <w:rPr>
          <w:rFonts w:asciiTheme="majorHAnsi" w:hAnsiTheme="majorHAnsi"/>
          <w:sz w:val="20"/>
        </w:rPr>
        <w:t xml:space="preserve"> Voor analytisch filosofen is zekerheid belangrijk: waar kunnen we van uit gaan en hoe kunnen we hieruit andere conclusies afleiden? </w:t>
      </w:r>
      <w:proofErr w:type="gramStart"/>
      <w:r w:rsidRPr="005D6990">
        <w:rPr>
          <w:rFonts w:asciiTheme="majorHAnsi" w:hAnsiTheme="majorHAnsi"/>
          <w:sz w:val="20"/>
        </w:rPr>
        <w:t>Synthetisch</w:t>
      </w:r>
      <w:proofErr w:type="gramEnd"/>
      <w:r w:rsidRPr="005D6990">
        <w:rPr>
          <w:rFonts w:asciiTheme="majorHAnsi" w:hAnsiTheme="majorHAnsi"/>
          <w:sz w:val="20"/>
        </w:rPr>
        <w:t xml:space="preserve"> denkers menen dat de filosofie vooral over samenhang en verbanden moet gaan. Bij de synthetisch denkers (ook wel metafysici </w:t>
      </w:r>
      <w:proofErr w:type="gramStart"/>
      <w:r w:rsidRPr="005D6990">
        <w:rPr>
          <w:rFonts w:asciiTheme="majorHAnsi" w:hAnsiTheme="majorHAnsi"/>
          <w:sz w:val="20"/>
        </w:rPr>
        <w:t xml:space="preserve">genoemd)  </w:t>
      </w:r>
      <w:proofErr w:type="gramEnd"/>
      <w:r w:rsidRPr="005D6990">
        <w:rPr>
          <w:rFonts w:asciiTheme="majorHAnsi" w:hAnsiTheme="majorHAnsi"/>
          <w:sz w:val="20"/>
        </w:rPr>
        <w:t>vinden we de grote denksystemen.</w:t>
      </w:r>
    </w:p>
    <w:p w:rsidR="003F550A" w:rsidRPr="005D6990" w:rsidRDefault="003F550A" w:rsidP="003F550A">
      <w:pPr>
        <w:pStyle w:val="Lijstalinea"/>
        <w:numPr>
          <w:ilvl w:val="0"/>
          <w:numId w:val="11"/>
        </w:numPr>
        <w:tabs>
          <w:tab w:val="left" w:pos="9498"/>
        </w:tabs>
        <w:rPr>
          <w:rFonts w:asciiTheme="majorHAnsi" w:hAnsiTheme="majorHAnsi"/>
          <w:sz w:val="20"/>
        </w:rPr>
      </w:pPr>
      <w:r w:rsidRPr="005D6990">
        <w:rPr>
          <w:rFonts w:asciiTheme="majorHAnsi" w:hAnsiTheme="majorHAnsi"/>
          <w:sz w:val="20"/>
        </w:rPr>
        <w:t xml:space="preserve">Visie op </w:t>
      </w:r>
      <w:r w:rsidRPr="005D6990">
        <w:rPr>
          <w:rFonts w:asciiTheme="majorHAnsi" w:hAnsiTheme="majorHAnsi"/>
          <w:sz w:val="20"/>
          <w:u w:val="single"/>
        </w:rPr>
        <w:t>taal</w:t>
      </w:r>
      <w:r w:rsidRPr="005D6990">
        <w:rPr>
          <w:rFonts w:asciiTheme="majorHAnsi" w:hAnsiTheme="majorHAnsi"/>
          <w:sz w:val="20"/>
        </w:rPr>
        <w:t xml:space="preserve">: </w:t>
      </w:r>
      <w:r w:rsidRPr="005D6990">
        <w:rPr>
          <w:rFonts w:asciiTheme="majorHAnsi" w:hAnsiTheme="majorHAnsi"/>
          <w:sz w:val="20"/>
          <w:u w:val="single"/>
        </w:rPr>
        <w:t>Nominalisme</w:t>
      </w:r>
      <w:r w:rsidRPr="005D6990">
        <w:rPr>
          <w:rFonts w:asciiTheme="majorHAnsi" w:hAnsiTheme="majorHAnsi"/>
          <w:sz w:val="20"/>
        </w:rPr>
        <w:t xml:space="preserve"> tegenover </w:t>
      </w:r>
      <w:proofErr w:type="spellStart"/>
      <w:r w:rsidRPr="005D6990">
        <w:rPr>
          <w:rFonts w:asciiTheme="majorHAnsi" w:hAnsiTheme="majorHAnsi"/>
          <w:sz w:val="20"/>
          <w:u w:val="single"/>
        </w:rPr>
        <w:t>Essentialisme</w:t>
      </w:r>
      <w:proofErr w:type="spellEnd"/>
      <w:r w:rsidRPr="005D6990">
        <w:rPr>
          <w:rFonts w:asciiTheme="majorHAnsi" w:hAnsiTheme="majorHAnsi"/>
          <w:sz w:val="20"/>
        </w:rPr>
        <w:t xml:space="preserve">. Wat zijn woorden? Zijn het alleen maar instrumenten om iets uit </w:t>
      </w:r>
      <w:proofErr w:type="spellStart"/>
      <w:r w:rsidRPr="005D6990">
        <w:rPr>
          <w:rFonts w:asciiTheme="majorHAnsi" w:hAnsiTheme="majorHAnsi"/>
          <w:sz w:val="20"/>
        </w:rPr>
        <w:t>tde</w:t>
      </w:r>
      <w:proofErr w:type="spellEnd"/>
      <w:r w:rsidRPr="005D6990">
        <w:rPr>
          <w:rFonts w:asciiTheme="majorHAnsi" w:hAnsiTheme="majorHAnsi"/>
          <w:sz w:val="20"/>
        </w:rPr>
        <w:t xml:space="preserve"> drukken of aan te duiden, zoals een nominalist zou zeggen? Of hebben we met woorden een directe relatie met dat wat we willen zeggen? Een extreme </w:t>
      </w:r>
      <w:proofErr w:type="spellStart"/>
      <w:r w:rsidRPr="005D6990">
        <w:rPr>
          <w:rFonts w:asciiTheme="majorHAnsi" w:hAnsiTheme="majorHAnsi"/>
          <w:sz w:val="20"/>
        </w:rPr>
        <w:t>essentialist</w:t>
      </w:r>
      <w:proofErr w:type="spellEnd"/>
      <w:r w:rsidRPr="005D6990">
        <w:rPr>
          <w:rFonts w:asciiTheme="majorHAnsi" w:hAnsiTheme="majorHAnsi"/>
          <w:sz w:val="20"/>
        </w:rPr>
        <w:t xml:space="preserve"> zoals Plato meende dat we door direct te reflecteren op woorden (ideeën) meer van de werkelijkheid zullen begrijpen dan door alleen maar te observeren. </w:t>
      </w:r>
    </w:p>
    <w:p w:rsidR="003F550A" w:rsidRPr="005D6990" w:rsidRDefault="003F550A" w:rsidP="003F550A">
      <w:pPr>
        <w:pStyle w:val="Lijstalinea"/>
        <w:numPr>
          <w:ilvl w:val="0"/>
          <w:numId w:val="11"/>
        </w:numPr>
        <w:tabs>
          <w:tab w:val="left" w:pos="9498"/>
        </w:tabs>
        <w:rPr>
          <w:rFonts w:asciiTheme="majorHAnsi" w:hAnsiTheme="majorHAnsi"/>
          <w:sz w:val="20"/>
        </w:rPr>
      </w:pPr>
      <w:r w:rsidRPr="005D6990">
        <w:rPr>
          <w:rFonts w:asciiTheme="majorHAnsi" w:hAnsiTheme="majorHAnsi"/>
          <w:sz w:val="20"/>
        </w:rPr>
        <w:t xml:space="preserve">Visie op </w:t>
      </w:r>
      <w:r w:rsidRPr="005D6990">
        <w:rPr>
          <w:rFonts w:asciiTheme="majorHAnsi" w:hAnsiTheme="majorHAnsi"/>
          <w:sz w:val="20"/>
          <w:u w:val="single"/>
        </w:rPr>
        <w:t>waarheid</w:t>
      </w:r>
      <w:r w:rsidRPr="005D6990">
        <w:rPr>
          <w:rFonts w:asciiTheme="majorHAnsi" w:hAnsiTheme="majorHAnsi"/>
          <w:sz w:val="20"/>
        </w:rPr>
        <w:t xml:space="preserve">: </w:t>
      </w:r>
      <w:r w:rsidRPr="005D6990">
        <w:rPr>
          <w:rFonts w:asciiTheme="majorHAnsi" w:hAnsiTheme="majorHAnsi"/>
          <w:sz w:val="20"/>
          <w:u w:val="single"/>
        </w:rPr>
        <w:t>Reductionistisch</w:t>
      </w:r>
      <w:r w:rsidRPr="005D6990">
        <w:rPr>
          <w:rFonts w:asciiTheme="majorHAnsi" w:hAnsiTheme="majorHAnsi"/>
          <w:sz w:val="20"/>
        </w:rPr>
        <w:t xml:space="preserve"> versus </w:t>
      </w:r>
      <w:r w:rsidRPr="005D6990">
        <w:rPr>
          <w:rFonts w:asciiTheme="majorHAnsi" w:hAnsiTheme="majorHAnsi"/>
          <w:sz w:val="20"/>
          <w:u w:val="single"/>
        </w:rPr>
        <w:t>Hermeneutisch</w:t>
      </w:r>
      <w:r w:rsidRPr="005D6990">
        <w:rPr>
          <w:rFonts w:asciiTheme="majorHAnsi" w:hAnsiTheme="majorHAnsi"/>
          <w:sz w:val="20"/>
        </w:rPr>
        <w:t xml:space="preserve">. Hoe moeten we begrijpen? Doen we dit door onze gedachten en observaties in te dikken tot wetten of structuren </w:t>
      </w:r>
      <w:proofErr w:type="gramStart"/>
      <w:r w:rsidRPr="005D6990">
        <w:rPr>
          <w:rFonts w:asciiTheme="majorHAnsi" w:hAnsiTheme="majorHAnsi"/>
          <w:sz w:val="20"/>
        </w:rPr>
        <w:t xml:space="preserve">(reductionisme)  </w:t>
      </w:r>
      <w:proofErr w:type="gramEnd"/>
      <w:r w:rsidRPr="005D6990">
        <w:rPr>
          <w:rFonts w:asciiTheme="majorHAnsi" w:hAnsiTheme="majorHAnsi"/>
          <w:sz w:val="20"/>
        </w:rPr>
        <w:t xml:space="preserve">of kan een begrip alleen maar waar zijn als we alle mogelijke posities hebben afgewogen en samengebracht (hermeneutiek)? Een bekende hedendaagse reductionist is Dick </w:t>
      </w:r>
      <w:proofErr w:type="spellStart"/>
      <w:r w:rsidRPr="005D6990">
        <w:rPr>
          <w:rFonts w:asciiTheme="majorHAnsi" w:hAnsiTheme="majorHAnsi"/>
          <w:sz w:val="20"/>
        </w:rPr>
        <w:t>Swaab</w:t>
      </w:r>
      <w:proofErr w:type="spellEnd"/>
      <w:r w:rsidRPr="005D6990">
        <w:rPr>
          <w:rFonts w:asciiTheme="majorHAnsi" w:hAnsiTheme="majorHAnsi"/>
          <w:sz w:val="20"/>
        </w:rPr>
        <w:t xml:space="preserve">: “wij zijn ons brein”. De </w:t>
      </w:r>
      <w:proofErr w:type="spellStart"/>
      <w:r w:rsidRPr="005D6990">
        <w:rPr>
          <w:rFonts w:asciiTheme="majorHAnsi" w:hAnsiTheme="majorHAnsi"/>
          <w:sz w:val="20"/>
        </w:rPr>
        <w:t>Dalaï</w:t>
      </w:r>
      <w:proofErr w:type="spellEnd"/>
      <w:r w:rsidRPr="005D6990">
        <w:rPr>
          <w:rFonts w:asciiTheme="majorHAnsi" w:hAnsiTheme="majorHAnsi"/>
          <w:sz w:val="20"/>
        </w:rPr>
        <w:t xml:space="preserve"> Lama is een </w:t>
      </w:r>
      <w:proofErr w:type="spellStart"/>
      <w:r w:rsidRPr="005D6990">
        <w:rPr>
          <w:rFonts w:asciiTheme="majorHAnsi" w:hAnsiTheme="majorHAnsi"/>
          <w:sz w:val="20"/>
        </w:rPr>
        <w:t>hermeneuticus</w:t>
      </w:r>
      <w:proofErr w:type="spellEnd"/>
      <w:r w:rsidRPr="005D6990">
        <w:rPr>
          <w:rFonts w:asciiTheme="majorHAnsi" w:hAnsiTheme="majorHAnsi"/>
          <w:sz w:val="20"/>
        </w:rPr>
        <w:t xml:space="preserve">: hij zal nooit zijn eigen geloof als de enig ware weg verkondigen en altijd wijzen op de toegevoegde waarde van andere zienswijzen. </w:t>
      </w:r>
    </w:p>
    <w:p w:rsidR="003F550A" w:rsidRPr="005D6990" w:rsidRDefault="003F550A" w:rsidP="003F550A">
      <w:pPr>
        <w:pStyle w:val="Lijstalinea"/>
        <w:numPr>
          <w:ilvl w:val="0"/>
          <w:numId w:val="11"/>
        </w:numPr>
        <w:tabs>
          <w:tab w:val="left" w:pos="9498"/>
        </w:tabs>
        <w:ind w:right="-567"/>
        <w:rPr>
          <w:rFonts w:asciiTheme="majorHAnsi" w:hAnsiTheme="majorHAnsi"/>
          <w:sz w:val="20"/>
        </w:rPr>
      </w:pPr>
      <w:r w:rsidRPr="005D6990">
        <w:rPr>
          <w:rFonts w:asciiTheme="majorHAnsi" w:hAnsiTheme="majorHAnsi"/>
          <w:sz w:val="20"/>
        </w:rPr>
        <w:lastRenderedPageBreak/>
        <w:t xml:space="preserve">Visie op </w:t>
      </w:r>
      <w:r w:rsidRPr="005D6990">
        <w:rPr>
          <w:rFonts w:asciiTheme="majorHAnsi" w:hAnsiTheme="majorHAnsi"/>
          <w:sz w:val="20"/>
          <w:u w:val="single"/>
        </w:rPr>
        <w:t>samenleving</w:t>
      </w:r>
      <w:r w:rsidRPr="005D6990">
        <w:rPr>
          <w:rFonts w:asciiTheme="majorHAnsi" w:hAnsiTheme="majorHAnsi"/>
          <w:sz w:val="20"/>
        </w:rPr>
        <w:t xml:space="preserve">: </w:t>
      </w:r>
      <w:r w:rsidRPr="005D6990">
        <w:rPr>
          <w:rFonts w:asciiTheme="majorHAnsi" w:hAnsiTheme="majorHAnsi"/>
          <w:sz w:val="20"/>
          <w:u w:val="single"/>
        </w:rPr>
        <w:t>Conservatief</w:t>
      </w:r>
      <w:r w:rsidRPr="005D6990">
        <w:rPr>
          <w:rFonts w:asciiTheme="majorHAnsi" w:hAnsiTheme="majorHAnsi"/>
          <w:sz w:val="20"/>
        </w:rPr>
        <w:t xml:space="preserve"> tegenover </w:t>
      </w:r>
      <w:r w:rsidRPr="005D6990">
        <w:rPr>
          <w:rFonts w:asciiTheme="majorHAnsi" w:hAnsiTheme="majorHAnsi"/>
          <w:sz w:val="20"/>
          <w:u w:val="single"/>
        </w:rPr>
        <w:t>Progressief</w:t>
      </w:r>
      <w:r w:rsidRPr="005D6990">
        <w:rPr>
          <w:rFonts w:asciiTheme="majorHAnsi" w:hAnsiTheme="majorHAnsi"/>
          <w:sz w:val="20"/>
        </w:rPr>
        <w:t xml:space="preserve">. Een conservatief legt de nadruk op de onveranderlijke basis van het menselijk samenleven en zal deze meestal in de kleine hechte verbanden zien. Deze verandert nooit wezenlijk en kan </w:t>
      </w:r>
      <w:proofErr w:type="gramStart"/>
      <w:r w:rsidRPr="005D6990">
        <w:rPr>
          <w:rFonts w:asciiTheme="majorHAnsi" w:hAnsiTheme="majorHAnsi"/>
          <w:sz w:val="20"/>
        </w:rPr>
        <w:t>bedreigt</w:t>
      </w:r>
      <w:proofErr w:type="gramEnd"/>
      <w:r w:rsidRPr="005D6990">
        <w:rPr>
          <w:rFonts w:asciiTheme="majorHAnsi" w:hAnsiTheme="majorHAnsi"/>
          <w:sz w:val="20"/>
        </w:rPr>
        <w:t xml:space="preserve"> worden door grotere, abstractere verbanden. Progressief noem ik de opvatting dat er geen oorspronkelijke en eeuwige vormen zijn van menselijk samenleven. Menselijk samenleven is namelijk altijd in ontwikkeling en staat in directe verbinding met andere samenlevingen en heeft uitdaging en perspectief nodig.</w:t>
      </w:r>
    </w:p>
    <w:p w:rsidR="003F550A" w:rsidRPr="005D6990" w:rsidRDefault="003F550A" w:rsidP="003F550A">
      <w:pPr>
        <w:tabs>
          <w:tab w:val="left" w:pos="9498"/>
        </w:tabs>
        <w:ind w:right="-567"/>
        <w:rPr>
          <w:rFonts w:asciiTheme="majorHAnsi" w:hAnsiTheme="majorHAnsi"/>
          <w:sz w:val="20"/>
        </w:rPr>
      </w:pPr>
    </w:p>
    <w:p w:rsidR="003F550A" w:rsidRPr="005D6990" w:rsidRDefault="003F550A" w:rsidP="003F550A">
      <w:pPr>
        <w:tabs>
          <w:tab w:val="left" w:pos="9498"/>
        </w:tabs>
        <w:ind w:right="-567"/>
        <w:rPr>
          <w:rFonts w:asciiTheme="majorHAnsi" w:hAnsiTheme="majorHAnsi"/>
          <w:sz w:val="20"/>
        </w:rPr>
      </w:pPr>
      <w:r w:rsidRPr="005D6990">
        <w:rPr>
          <w:rFonts w:asciiTheme="majorHAnsi" w:hAnsiTheme="majorHAnsi"/>
          <w:sz w:val="20"/>
        </w:rPr>
        <w:t>In onderstaand schema zijn de assen “Visie op Taal” en “Visie op de waarheid” ten opzichte van elkaar weer gegeven:</w:t>
      </w:r>
    </w:p>
    <w:p w:rsidR="003F550A" w:rsidRPr="005D6990" w:rsidRDefault="003F550A" w:rsidP="003F550A">
      <w:pPr>
        <w:tabs>
          <w:tab w:val="left" w:pos="9498"/>
        </w:tabs>
        <w:ind w:right="-567"/>
        <w:rPr>
          <w:rFonts w:asciiTheme="majorHAnsi" w:hAnsiTheme="majorHAnsi"/>
          <w:sz w:val="20"/>
        </w:rPr>
      </w:pPr>
    </w:p>
    <w:p w:rsidR="003F550A" w:rsidRPr="005D6990" w:rsidRDefault="003F550A" w:rsidP="003F550A">
      <w:pPr>
        <w:tabs>
          <w:tab w:val="left" w:pos="9498"/>
        </w:tabs>
        <w:ind w:right="-567"/>
        <w:rPr>
          <w:rFonts w:asciiTheme="majorHAnsi" w:hAnsiTheme="majorHAnsi"/>
          <w:sz w:val="20"/>
        </w:rPr>
      </w:pPr>
    </w:p>
    <w:p w:rsidR="003F550A" w:rsidRPr="005D6990" w:rsidRDefault="003F550A" w:rsidP="003F550A">
      <w:pPr>
        <w:tabs>
          <w:tab w:val="left" w:pos="9498"/>
        </w:tabs>
        <w:ind w:right="-567"/>
        <w:rPr>
          <w:rFonts w:asciiTheme="majorHAnsi" w:hAnsiTheme="majorHAnsi"/>
          <w:sz w:val="20"/>
        </w:rPr>
      </w:pPr>
      <w:r w:rsidRPr="005D6990">
        <w:rPr>
          <w:rFonts w:asciiTheme="majorHAnsi" w:hAnsiTheme="majorHAnsi"/>
          <w:sz w:val="20"/>
        </w:rPr>
        <w:drawing>
          <wp:inline distT="0" distB="0" distL="0" distR="0">
            <wp:extent cx="9505950" cy="3533775"/>
            <wp:effectExtent l="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13787" cy="4552950"/>
                      <a:chOff x="179388" y="981075"/>
                      <a:chExt cx="8713787" cy="4552950"/>
                    </a:xfrm>
                  </a:grpSpPr>
                  <a:sp>
                    <a:nvSpPr>
                      <a:cNvPr id="13314" name="Line 2"/>
                      <a:cNvSpPr>
                        <a:spLocks noChangeShapeType="1"/>
                      </a:cNvSpPr>
                    </a:nvSpPr>
                    <a:spPr bwMode="auto">
                      <a:xfrm flipV="1">
                        <a:off x="2197100" y="3213100"/>
                        <a:ext cx="4751388" cy="1588"/>
                      </a:xfrm>
                      <a:prstGeom prst="line">
                        <a:avLst/>
                      </a:prstGeom>
                      <a:noFill/>
                      <a:ln w="9525">
                        <a:solidFill>
                          <a:schemeClr val="tx1"/>
                        </a:solidFill>
                        <a:round/>
                        <a:headEnd type="triangle" w="med" len="med"/>
                        <a:tailEnd type="triangle" w="med" len="med"/>
                      </a:ln>
                      <a:effectLst/>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nl-NL"/>
                        </a:p>
                      </a:txBody>
                      <a:useSpRect/>
                    </a:txSp>
                  </a:sp>
                  <a:sp>
                    <a:nvSpPr>
                      <a:cNvPr id="13315" name="Line 3"/>
                      <a:cNvSpPr>
                        <a:spLocks noChangeShapeType="1"/>
                      </a:cNvSpPr>
                    </a:nvSpPr>
                    <a:spPr bwMode="auto">
                      <a:xfrm>
                        <a:off x="4500563" y="1341438"/>
                        <a:ext cx="0" cy="3816350"/>
                      </a:xfrm>
                      <a:prstGeom prst="line">
                        <a:avLst/>
                      </a:prstGeom>
                      <a:noFill/>
                      <a:ln w="9525">
                        <a:solidFill>
                          <a:schemeClr val="tx1"/>
                        </a:solidFill>
                        <a:round/>
                        <a:headEnd type="triangle" w="med" len="med"/>
                        <a:tailEnd type="triangle" w="med" len="med"/>
                      </a:ln>
                      <a:effectLst/>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nl-NL"/>
                        </a:p>
                      </a:txBody>
                      <a:useSpRect/>
                    </a:txSp>
                  </a:sp>
                  <a:sp>
                    <a:nvSpPr>
                      <a:cNvPr id="13316" name="Text Box 4"/>
                      <a:cNvSpPr txBox="1">
                        <a:spLocks noChangeArrowheads="1"/>
                      </a:cNvSpPr>
                    </a:nvSpPr>
                    <a:spPr bwMode="auto">
                      <a:xfrm>
                        <a:off x="3492500" y="5157788"/>
                        <a:ext cx="2016125" cy="376237"/>
                      </a:xfrm>
                      <a:prstGeom prst="rect">
                        <a:avLst/>
                      </a:prstGeom>
                      <a:noFill/>
                      <a:ln w="9525">
                        <a:solidFill>
                          <a:schemeClr val="tx1"/>
                        </a:solidFill>
                        <a:miter lim="800000"/>
                        <a:headEnd/>
                        <a:tailEnd/>
                      </a:ln>
                      <a:effectLst/>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en-US" b="1"/>
                            <a:t>Essentialistisch</a:t>
                          </a:r>
                        </a:p>
                      </a:txBody>
                      <a:useSpRect/>
                    </a:txSp>
                  </a:sp>
                  <a:sp>
                    <a:nvSpPr>
                      <a:cNvPr id="13317" name="Text Box 5"/>
                      <a:cNvSpPr txBox="1">
                        <a:spLocks noChangeArrowheads="1"/>
                      </a:cNvSpPr>
                    </a:nvSpPr>
                    <a:spPr bwMode="auto">
                      <a:xfrm>
                        <a:off x="180975" y="3068638"/>
                        <a:ext cx="2087563" cy="376237"/>
                      </a:xfrm>
                      <a:prstGeom prst="rect">
                        <a:avLst/>
                      </a:prstGeom>
                      <a:noFill/>
                      <a:ln w="9525">
                        <a:solidFill>
                          <a:schemeClr val="tx1"/>
                        </a:solidFill>
                        <a:miter lim="800000"/>
                        <a:headEnd/>
                        <a:tailEnd/>
                      </a:ln>
                      <a:effectLst/>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en-US" b="1"/>
                            <a:t>Reductionistisch</a:t>
                          </a:r>
                        </a:p>
                      </a:txBody>
                      <a:useSpRect/>
                    </a:txSp>
                  </a:sp>
                  <a:sp>
                    <a:nvSpPr>
                      <a:cNvPr id="13318" name="Text Box 6"/>
                      <a:cNvSpPr txBox="1">
                        <a:spLocks noChangeArrowheads="1"/>
                      </a:cNvSpPr>
                    </a:nvSpPr>
                    <a:spPr bwMode="auto">
                      <a:xfrm>
                        <a:off x="6948488" y="3068638"/>
                        <a:ext cx="1871662" cy="376237"/>
                      </a:xfrm>
                      <a:prstGeom prst="rect">
                        <a:avLst/>
                      </a:prstGeom>
                      <a:noFill/>
                      <a:ln w="9525">
                        <a:solidFill>
                          <a:schemeClr val="tx1"/>
                        </a:solidFill>
                        <a:miter lim="800000"/>
                        <a:headEnd/>
                        <a:tailEnd/>
                      </a:ln>
                      <a:effectLst/>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en-US" b="1"/>
                            <a:t>Hermeneutisch</a:t>
                          </a:r>
                        </a:p>
                      </a:txBody>
                      <a:useSpRect/>
                    </a:txSp>
                  </a:sp>
                  <a:sp>
                    <a:nvSpPr>
                      <a:cNvPr id="13319" name="Text Box 7"/>
                      <a:cNvSpPr txBox="1">
                        <a:spLocks noChangeArrowheads="1"/>
                      </a:cNvSpPr>
                    </a:nvSpPr>
                    <a:spPr bwMode="auto">
                      <a:xfrm>
                        <a:off x="3563938" y="981075"/>
                        <a:ext cx="2016125" cy="376238"/>
                      </a:xfrm>
                      <a:prstGeom prst="rect">
                        <a:avLst/>
                      </a:prstGeom>
                      <a:noFill/>
                      <a:ln w="9525">
                        <a:solidFill>
                          <a:schemeClr val="tx1"/>
                        </a:solidFill>
                        <a:miter lim="800000"/>
                        <a:headEnd/>
                        <a:tailEnd/>
                      </a:ln>
                      <a:effectLst/>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en-US" b="1"/>
                            <a:t>Nominalistisch</a:t>
                          </a:r>
                        </a:p>
                      </a:txBody>
                      <a:useSpRect/>
                    </a:txSp>
                  </a:sp>
                  <a:sp>
                    <a:nvSpPr>
                      <a:cNvPr id="13360" name="Text Box 48"/>
                      <a:cNvSpPr txBox="1">
                        <a:spLocks noChangeArrowheads="1"/>
                      </a:cNvSpPr>
                    </a:nvSpPr>
                    <a:spPr bwMode="auto">
                      <a:xfrm>
                        <a:off x="5724525" y="981075"/>
                        <a:ext cx="3097213" cy="1174750"/>
                      </a:xfrm>
                      <a:prstGeom prst="rect">
                        <a:avLst/>
                      </a:prstGeom>
                      <a:noFill/>
                      <a:ln w="15875">
                        <a:solidFill>
                          <a:srgbClr val="969696"/>
                        </a:solidFill>
                        <a:miter lim="800000"/>
                        <a:headEnd/>
                        <a:tailEnd/>
                      </a:ln>
                      <a:effectLst/>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nl-NL" sz="1000" b="1"/>
                            <a:t>Kenmerken: </a:t>
                          </a:r>
                          <a:r>
                            <a:rPr lang="nl-NL" sz="1000"/>
                            <a:t>Er is geen absolute zekerheid of weten. Gebruik van woorden. </a:t>
                          </a:r>
                        </a:p>
                        <a:p>
                          <a:pPr>
                            <a:spcBef>
                              <a:spcPct val="50000"/>
                            </a:spcBef>
                          </a:pPr>
                          <a:r>
                            <a:rPr lang="nl-NL" sz="1000" b="1"/>
                            <a:t>Grote namen: </a:t>
                          </a:r>
                          <a:r>
                            <a:rPr lang="nl-NL" sz="1000"/>
                            <a:t>Rorty, sofisten </a:t>
                          </a:r>
                        </a:p>
                        <a:p>
                          <a:pPr>
                            <a:spcBef>
                              <a:spcPct val="50000"/>
                            </a:spcBef>
                          </a:pPr>
                          <a:r>
                            <a:rPr lang="nl-NL" sz="1000" b="1"/>
                            <a:t>Signaalwoorden/ stijlkenmerken: </a:t>
                          </a:r>
                          <a:r>
                            <a:rPr lang="nl-NL" sz="1000"/>
                            <a:t>Flegmatiek, betekenisspel, pragmatisme</a:t>
                          </a:r>
                          <a:r>
                            <a:rPr lang="nl-NL" sz="1000" b="1"/>
                            <a:t> </a:t>
                          </a:r>
                          <a:r>
                            <a:rPr lang="nl-NL" sz="1000"/>
                            <a:t>Onderzoek naar de gevolgen van het gebruik van woorden.</a:t>
                          </a:r>
                        </a:p>
                      </a:txBody>
                      <a:useSpRect/>
                    </a:txSp>
                  </a:sp>
                  <a:sp>
                    <a:nvSpPr>
                      <a:cNvPr id="13361" name="Text Box 49"/>
                      <a:cNvSpPr txBox="1">
                        <a:spLocks noChangeArrowheads="1"/>
                      </a:cNvSpPr>
                    </a:nvSpPr>
                    <a:spPr bwMode="auto">
                      <a:xfrm>
                        <a:off x="5795963" y="3860800"/>
                        <a:ext cx="3097212" cy="1327150"/>
                      </a:xfrm>
                      <a:prstGeom prst="rect">
                        <a:avLst/>
                      </a:prstGeom>
                      <a:noFill/>
                      <a:ln w="15875">
                        <a:solidFill>
                          <a:srgbClr val="969696"/>
                        </a:solidFill>
                        <a:miter lim="800000"/>
                        <a:headEnd/>
                        <a:tailEnd/>
                      </a:ln>
                      <a:effectLst/>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nl-NL" sz="1000" b="1" dirty="0"/>
                            <a:t>Kenmerken</a:t>
                          </a:r>
                          <a:r>
                            <a:rPr lang="nl-NL" sz="1000" dirty="0"/>
                            <a:t>: Verzamelaar, respectvol tegenover alle uitingen, religieuze houding tegenover de werkelijkheid</a:t>
                          </a:r>
                        </a:p>
                        <a:p>
                          <a:pPr>
                            <a:spcBef>
                              <a:spcPct val="50000"/>
                            </a:spcBef>
                          </a:pPr>
                          <a:r>
                            <a:rPr lang="nl-NL" sz="1000" b="1" dirty="0"/>
                            <a:t>Grote namen</a:t>
                          </a:r>
                          <a:r>
                            <a:rPr lang="nl-NL" sz="1000" dirty="0"/>
                            <a:t>: Heidegger, </a:t>
                          </a:r>
                          <a:r>
                            <a:rPr lang="nl-NL" sz="1000" dirty="0" err="1"/>
                            <a:t>Sloterdijk</a:t>
                          </a:r>
                          <a:endParaRPr lang="nl-NL" sz="1000" dirty="0"/>
                        </a:p>
                        <a:p>
                          <a:pPr>
                            <a:spcBef>
                              <a:spcPct val="50000"/>
                            </a:spcBef>
                          </a:pPr>
                          <a:r>
                            <a:rPr lang="nl-NL" sz="1000" b="1" dirty="0" smtClean="0"/>
                            <a:t>Signaalwoorden/ </a:t>
                          </a:r>
                          <a:r>
                            <a:rPr lang="nl-NL" sz="1000" b="1" dirty="0"/>
                            <a:t>stijlkenmerken:</a:t>
                          </a:r>
                          <a:r>
                            <a:rPr lang="nl-NL" sz="1000" dirty="0"/>
                            <a:t> Begrijpen. Dat kun je ook van een andere kant bekijken. Context. Geschiedenis. </a:t>
                          </a:r>
                        </a:p>
                      </a:txBody>
                      <a:useSpRect/>
                    </a:txSp>
                  </a:sp>
                  <a:sp>
                    <a:nvSpPr>
                      <a:cNvPr id="13385" name="Text Box 73"/>
                      <a:cNvSpPr txBox="1">
                        <a:spLocks noChangeArrowheads="1"/>
                      </a:cNvSpPr>
                    </a:nvSpPr>
                    <a:spPr bwMode="auto">
                      <a:xfrm>
                        <a:off x="250825" y="981075"/>
                        <a:ext cx="3097213" cy="1327150"/>
                      </a:xfrm>
                      <a:prstGeom prst="rect">
                        <a:avLst/>
                      </a:prstGeom>
                      <a:noFill/>
                      <a:ln w="15875">
                        <a:solidFill>
                          <a:srgbClr val="969696"/>
                        </a:solidFill>
                        <a:miter lim="800000"/>
                        <a:headEnd/>
                        <a:tailEnd/>
                      </a:ln>
                      <a:effectLst/>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nl-NL" sz="1000" b="1" dirty="0"/>
                            <a:t>Kenmerken</a:t>
                          </a:r>
                          <a:r>
                            <a:rPr lang="nl-NL" sz="1000" dirty="0"/>
                            <a:t>: Zekerheid, sceptisch tegenover grote woorden, oog voor het kleine </a:t>
                          </a:r>
                        </a:p>
                        <a:p>
                          <a:pPr>
                            <a:spcBef>
                              <a:spcPct val="50000"/>
                            </a:spcBef>
                          </a:pPr>
                          <a:r>
                            <a:rPr lang="nl-NL" sz="1000" b="1" dirty="0"/>
                            <a:t>Grote namen</a:t>
                          </a:r>
                          <a:r>
                            <a:rPr lang="nl-NL" sz="1000" dirty="0"/>
                            <a:t>: </a:t>
                          </a:r>
                          <a:r>
                            <a:rPr lang="nl-NL" sz="1000" dirty="0" err="1"/>
                            <a:t>Russell</a:t>
                          </a:r>
                          <a:endParaRPr lang="nl-NL" sz="1000" dirty="0"/>
                        </a:p>
                        <a:p>
                          <a:pPr>
                            <a:spcBef>
                              <a:spcPct val="50000"/>
                            </a:spcBef>
                          </a:pPr>
                          <a:r>
                            <a:rPr lang="nl-NL" sz="1000" b="1" dirty="0" smtClean="0"/>
                            <a:t>Signaalwoorden/ </a:t>
                          </a:r>
                          <a:r>
                            <a:rPr lang="nl-NL" sz="1000" b="1" dirty="0"/>
                            <a:t>stijlkenmerken: </a:t>
                          </a:r>
                          <a:r>
                            <a:rPr lang="nl-NL" sz="1000" dirty="0"/>
                            <a:t>Hoe weet je dat zeker? Dat kun je niet zo zeggen. Dat kun je niet bewijzen. Het blijkt uit onderzoek dat…. Uitgaande van….. Axiomatisch. Stapsgewijs redeneren. </a:t>
                          </a:r>
                        </a:p>
                      </a:txBody>
                      <a:useSpRect/>
                    </a:txSp>
                  </a:sp>
                  <a:sp>
                    <a:nvSpPr>
                      <a:cNvPr id="13386" name="Text Box 74"/>
                      <a:cNvSpPr txBox="1">
                        <a:spLocks noChangeArrowheads="1"/>
                      </a:cNvSpPr>
                    </a:nvSpPr>
                    <a:spPr bwMode="auto">
                      <a:xfrm>
                        <a:off x="179388" y="3860800"/>
                        <a:ext cx="3097212" cy="1327150"/>
                      </a:xfrm>
                      <a:prstGeom prst="rect">
                        <a:avLst/>
                      </a:prstGeom>
                      <a:noFill/>
                      <a:ln w="15875">
                        <a:solidFill>
                          <a:srgbClr val="969696"/>
                        </a:solidFill>
                        <a:miter lim="800000"/>
                        <a:headEnd/>
                        <a:tailEnd/>
                      </a:ln>
                      <a:effectLst/>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nl-NL" sz="1000" b="1" dirty="0"/>
                            <a:t>Kenmerken</a:t>
                          </a:r>
                          <a:r>
                            <a:rPr lang="nl-NL" sz="1000" dirty="0"/>
                            <a:t>: Mysticus, fundamentalisme, systeemfilosofie </a:t>
                          </a:r>
                        </a:p>
                        <a:p>
                          <a:pPr>
                            <a:spcBef>
                              <a:spcPct val="50000"/>
                            </a:spcBef>
                          </a:pPr>
                          <a:r>
                            <a:rPr lang="nl-NL" sz="1000" b="1" dirty="0"/>
                            <a:t>Grote namen</a:t>
                          </a:r>
                          <a:r>
                            <a:rPr lang="nl-NL" sz="1000" dirty="0"/>
                            <a:t>: Plato, Hegel</a:t>
                          </a:r>
                        </a:p>
                        <a:p>
                          <a:pPr>
                            <a:spcBef>
                              <a:spcPct val="50000"/>
                            </a:spcBef>
                          </a:pPr>
                          <a:r>
                            <a:rPr lang="nl-NL" sz="1000" b="1" dirty="0" smtClean="0"/>
                            <a:t>Signaalwoorden/ </a:t>
                          </a:r>
                          <a:r>
                            <a:rPr lang="nl-NL" sz="1000" b="1" dirty="0"/>
                            <a:t>stijlkenmerken:</a:t>
                          </a:r>
                          <a:r>
                            <a:rPr lang="nl-NL" sz="1000" dirty="0"/>
                            <a:t> Dit of dat is wezenlijk. De kern van de zaak. Het hoogste. Het belangrijkste. Alles is….. Alles is samen te vatten als. We kunnen iets als… begrijpen. </a:t>
                          </a:r>
                        </a:p>
                      </a:txBody>
                      <a:useSpRect/>
                    </a:txSp>
                  </a:sp>
                </lc:lockedCanvas>
              </a:graphicData>
            </a:graphic>
          </wp:inline>
        </w:drawing>
      </w:r>
    </w:p>
    <w:p w:rsidR="003F550A" w:rsidRPr="005D6990" w:rsidRDefault="003F550A">
      <w:pPr>
        <w:rPr>
          <w:rFonts w:asciiTheme="majorHAnsi" w:hAnsiTheme="majorHAnsi"/>
          <w:sz w:val="20"/>
        </w:rPr>
      </w:pPr>
    </w:p>
    <w:p w:rsidR="003F550A" w:rsidRPr="005D6990" w:rsidRDefault="003F550A">
      <w:pPr>
        <w:rPr>
          <w:rFonts w:asciiTheme="majorHAnsi" w:hAnsiTheme="majorHAnsi"/>
          <w:sz w:val="20"/>
        </w:rPr>
      </w:pPr>
    </w:p>
    <w:p w:rsidR="003F550A" w:rsidRPr="005D6990" w:rsidRDefault="005D6990">
      <w:pPr>
        <w:rPr>
          <w:rFonts w:asciiTheme="majorHAnsi" w:hAnsiTheme="majorHAnsi"/>
          <w:sz w:val="20"/>
        </w:rPr>
      </w:pPr>
      <w:r w:rsidRPr="005D6990">
        <w:rPr>
          <w:rFonts w:asciiTheme="majorHAnsi" w:hAnsiTheme="majorHAnsi"/>
          <w:sz w:val="20"/>
        </w:rPr>
        <w:t xml:space="preserve">Overzicht </w:t>
      </w:r>
      <w:r w:rsidR="003F550A" w:rsidRPr="005D6990">
        <w:rPr>
          <w:rFonts w:asciiTheme="majorHAnsi" w:hAnsiTheme="majorHAnsi"/>
          <w:sz w:val="20"/>
        </w:rPr>
        <w:t>Assen, intuïties en kenmerken:</w:t>
      </w:r>
    </w:p>
    <w:tbl>
      <w:tblPr>
        <w:tblStyle w:val="Tabelraster8"/>
        <w:tblW w:w="0" w:type="auto"/>
        <w:tblLook w:val="01E0"/>
      </w:tblPr>
      <w:tblGrid>
        <w:gridCol w:w="1506"/>
        <w:gridCol w:w="1832"/>
        <w:gridCol w:w="1598"/>
        <w:gridCol w:w="2131"/>
        <w:gridCol w:w="1519"/>
        <w:gridCol w:w="1610"/>
        <w:gridCol w:w="1636"/>
        <w:gridCol w:w="2386"/>
      </w:tblGrid>
      <w:tr w:rsidR="003F550A" w:rsidRPr="005D6990" w:rsidTr="00FD1AAB">
        <w:trPr>
          <w:cnfStyle w:val="100000000000"/>
          <w:tblHeader/>
        </w:trPr>
        <w:tc>
          <w:tcPr>
            <w:tcW w:w="0" w:type="auto"/>
          </w:tcPr>
          <w:p w:rsidR="003F550A" w:rsidRPr="005D6990" w:rsidRDefault="003F550A" w:rsidP="00FD1AAB">
            <w:pPr>
              <w:tabs>
                <w:tab w:val="left" w:pos="9498"/>
              </w:tabs>
              <w:rPr>
                <w:rFonts w:asciiTheme="majorHAnsi" w:hAnsiTheme="majorHAnsi"/>
                <w:sz w:val="20"/>
              </w:rPr>
            </w:pPr>
            <w:r w:rsidRPr="005D6990">
              <w:rPr>
                <w:rFonts w:asciiTheme="majorHAnsi" w:hAnsiTheme="majorHAnsi"/>
                <w:sz w:val="20"/>
              </w:rPr>
              <w:t>As</w:t>
            </w:r>
          </w:p>
        </w:tc>
        <w:tc>
          <w:tcPr>
            <w:tcW w:w="0" w:type="auto"/>
          </w:tcPr>
          <w:p w:rsidR="003F550A" w:rsidRPr="005D6990" w:rsidRDefault="003F550A" w:rsidP="00FD1AAB">
            <w:pPr>
              <w:tabs>
                <w:tab w:val="left" w:pos="9498"/>
              </w:tabs>
              <w:rPr>
                <w:rFonts w:asciiTheme="majorHAnsi" w:hAnsiTheme="majorHAnsi"/>
                <w:b w:val="0"/>
                <w:sz w:val="20"/>
              </w:rPr>
            </w:pPr>
            <w:r w:rsidRPr="005D6990">
              <w:rPr>
                <w:rFonts w:asciiTheme="majorHAnsi" w:hAnsiTheme="majorHAnsi"/>
                <w:b w:val="0"/>
                <w:sz w:val="20"/>
              </w:rPr>
              <w:t>Intuïtie</w:t>
            </w:r>
          </w:p>
        </w:tc>
        <w:tc>
          <w:tcPr>
            <w:tcW w:w="0" w:type="auto"/>
          </w:tcPr>
          <w:p w:rsidR="003F550A" w:rsidRPr="005D6990" w:rsidRDefault="003F550A" w:rsidP="00FD1AAB">
            <w:pPr>
              <w:tabs>
                <w:tab w:val="left" w:pos="9498"/>
              </w:tabs>
              <w:rPr>
                <w:rFonts w:asciiTheme="majorHAnsi" w:hAnsiTheme="majorHAnsi"/>
                <w:b w:val="0"/>
                <w:sz w:val="20"/>
              </w:rPr>
            </w:pPr>
            <w:r w:rsidRPr="005D6990">
              <w:rPr>
                <w:rFonts w:asciiTheme="majorHAnsi" w:hAnsiTheme="majorHAnsi"/>
                <w:b w:val="0"/>
                <w:sz w:val="20"/>
              </w:rPr>
              <w:t>Methode</w:t>
            </w:r>
          </w:p>
        </w:tc>
        <w:tc>
          <w:tcPr>
            <w:tcW w:w="0" w:type="auto"/>
          </w:tcPr>
          <w:p w:rsidR="003F550A" w:rsidRPr="005D6990" w:rsidRDefault="003F550A" w:rsidP="00FD1AAB">
            <w:pPr>
              <w:tabs>
                <w:tab w:val="left" w:pos="9498"/>
              </w:tabs>
              <w:rPr>
                <w:rFonts w:asciiTheme="majorHAnsi" w:hAnsiTheme="majorHAnsi"/>
                <w:b w:val="0"/>
                <w:sz w:val="20"/>
              </w:rPr>
            </w:pPr>
            <w:r w:rsidRPr="005D6990">
              <w:rPr>
                <w:rFonts w:asciiTheme="majorHAnsi" w:hAnsiTheme="majorHAnsi"/>
                <w:b w:val="0"/>
                <w:sz w:val="20"/>
              </w:rPr>
              <w:t>Onderwerpen</w:t>
            </w:r>
          </w:p>
        </w:tc>
        <w:tc>
          <w:tcPr>
            <w:tcW w:w="0" w:type="auto"/>
          </w:tcPr>
          <w:p w:rsidR="003F550A" w:rsidRPr="005D6990" w:rsidRDefault="003F550A" w:rsidP="00FD1AAB">
            <w:pPr>
              <w:tabs>
                <w:tab w:val="left" w:pos="9498"/>
              </w:tabs>
              <w:rPr>
                <w:rFonts w:asciiTheme="majorHAnsi" w:hAnsiTheme="majorHAnsi"/>
                <w:b w:val="0"/>
                <w:sz w:val="20"/>
              </w:rPr>
            </w:pPr>
            <w:r w:rsidRPr="005D6990">
              <w:rPr>
                <w:rFonts w:asciiTheme="majorHAnsi" w:hAnsiTheme="majorHAnsi"/>
                <w:b w:val="0"/>
                <w:sz w:val="20"/>
              </w:rPr>
              <w:t>Realiteit</w:t>
            </w:r>
          </w:p>
        </w:tc>
        <w:tc>
          <w:tcPr>
            <w:tcW w:w="0" w:type="auto"/>
          </w:tcPr>
          <w:p w:rsidR="003F550A" w:rsidRPr="005D6990" w:rsidRDefault="003F550A" w:rsidP="00FD1AAB">
            <w:pPr>
              <w:tabs>
                <w:tab w:val="left" w:pos="9498"/>
              </w:tabs>
              <w:rPr>
                <w:rFonts w:asciiTheme="majorHAnsi" w:hAnsiTheme="majorHAnsi"/>
                <w:b w:val="0"/>
                <w:sz w:val="20"/>
              </w:rPr>
            </w:pPr>
            <w:r w:rsidRPr="005D6990">
              <w:rPr>
                <w:rFonts w:asciiTheme="majorHAnsi" w:hAnsiTheme="majorHAnsi"/>
                <w:b w:val="0"/>
                <w:sz w:val="20"/>
              </w:rPr>
              <w:t>Woorden</w:t>
            </w:r>
          </w:p>
        </w:tc>
        <w:tc>
          <w:tcPr>
            <w:tcW w:w="0" w:type="auto"/>
          </w:tcPr>
          <w:p w:rsidR="003F550A" w:rsidRPr="005D6990" w:rsidRDefault="003F550A" w:rsidP="00FD1AAB">
            <w:pPr>
              <w:tabs>
                <w:tab w:val="left" w:pos="9498"/>
              </w:tabs>
              <w:rPr>
                <w:rFonts w:asciiTheme="majorHAnsi" w:hAnsiTheme="majorHAnsi"/>
                <w:b w:val="0"/>
                <w:sz w:val="20"/>
              </w:rPr>
            </w:pPr>
            <w:r w:rsidRPr="005D6990">
              <w:rPr>
                <w:rFonts w:asciiTheme="majorHAnsi" w:hAnsiTheme="majorHAnsi"/>
                <w:b w:val="0"/>
                <w:sz w:val="20"/>
              </w:rPr>
              <w:t>Zintuiglijkheid</w:t>
            </w:r>
          </w:p>
        </w:tc>
        <w:tc>
          <w:tcPr>
            <w:cnfStyle w:val="000100000000"/>
            <w:tcW w:w="0" w:type="auto"/>
          </w:tcPr>
          <w:p w:rsidR="003F550A" w:rsidRPr="005D6990" w:rsidRDefault="003F550A" w:rsidP="00FD1AAB">
            <w:pPr>
              <w:tabs>
                <w:tab w:val="left" w:pos="9498"/>
              </w:tabs>
              <w:rPr>
                <w:rFonts w:asciiTheme="majorHAnsi" w:hAnsiTheme="majorHAnsi"/>
                <w:b w:val="0"/>
                <w:sz w:val="20"/>
              </w:rPr>
            </w:pPr>
            <w:r w:rsidRPr="005D6990">
              <w:rPr>
                <w:rFonts w:asciiTheme="majorHAnsi" w:hAnsiTheme="majorHAnsi"/>
                <w:b w:val="0"/>
                <w:sz w:val="20"/>
              </w:rPr>
              <w:t>Hoogste waarde</w:t>
            </w:r>
          </w:p>
        </w:tc>
      </w:tr>
      <w:tr w:rsidR="003F550A" w:rsidRPr="005D6990" w:rsidTr="00FD1AAB">
        <w:tc>
          <w:tcPr>
            <w:tcW w:w="0" w:type="auto"/>
          </w:tcPr>
          <w:p w:rsidR="003F550A" w:rsidRPr="005D6990" w:rsidRDefault="003F550A" w:rsidP="00FD1AAB">
            <w:pPr>
              <w:tabs>
                <w:tab w:val="left" w:pos="9498"/>
              </w:tabs>
              <w:rPr>
                <w:rFonts w:asciiTheme="majorHAnsi" w:hAnsiTheme="majorHAnsi"/>
                <w:sz w:val="20"/>
              </w:rPr>
            </w:pPr>
            <w:r w:rsidRPr="005D6990">
              <w:rPr>
                <w:rFonts w:asciiTheme="majorHAnsi" w:hAnsiTheme="majorHAnsi"/>
                <w:sz w:val="20"/>
              </w:rPr>
              <w:lastRenderedPageBreak/>
              <w:t>Mens</w:t>
            </w:r>
          </w:p>
        </w:tc>
        <w:tc>
          <w:tcPr>
            <w:tcW w:w="0" w:type="auto"/>
          </w:tcPr>
          <w:p w:rsidR="003F550A" w:rsidRPr="005D6990" w:rsidRDefault="003F550A" w:rsidP="00FD1AAB">
            <w:pPr>
              <w:tabs>
                <w:tab w:val="left" w:pos="9498"/>
              </w:tabs>
              <w:rPr>
                <w:rFonts w:asciiTheme="majorHAnsi" w:hAnsiTheme="majorHAnsi"/>
                <w:sz w:val="20"/>
              </w:rPr>
            </w:pPr>
            <w:r w:rsidRPr="005D6990">
              <w:rPr>
                <w:rFonts w:asciiTheme="majorHAnsi" w:hAnsiTheme="majorHAnsi"/>
                <w:sz w:val="20"/>
              </w:rPr>
              <w:t>Sociaal</w:t>
            </w:r>
          </w:p>
        </w:tc>
        <w:tc>
          <w:tcPr>
            <w:tcW w:w="0" w:type="auto"/>
          </w:tcPr>
          <w:p w:rsidR="003F550A" w:rsidRPr="005D6990" w:rsidRDefault="003F550A" w:rsidP="00FD1AAB">
            <w:pPr>
              <w:tabs>
                <w:tab w:val="left" w:pos="9498"/>
              </w:tabs>
              <w:rPr>
                <w:rFonts w:asciiTheme="majorHAnsi" w:hAnsiTheme="majorHAnsi"/>
                <w:sz w:val="20"/>
              </w:rPr>
            </w:pPr>
            <w:proofErr w:type="gramStart"/>
            <w:r w:rsidRPr="005D6990">
              <w:rPr>
                <w:rFonts w:asciiTheme="majorHAnsi" w:hAnsiTheme="majorHAnsi"/>
                <w:sz w:val="20"/>
              </w:rPr>
              <w:t>Interactie</w:t>
            </w:r>
            <w:proofErr w:type="gramEnd"/>
            <w:r w:rsidRPr="005D6990">
              <w:rPr>
                <w:rFonts w:asciiTheme="majorHAnsi" w:hAnsiTheme="majorHAnsi"/>
                <w:sz w:val="20"/>
              </w:rPr>
              <w:t>, beschrijving</w:t>
            </w:r>
          </w:p>
        </w:tc>
        <w:tc>
          <w:tcPr>
            <w:tcW w:w="0" w:type="auto"/>
          </w:tcPr>
          <w:p w:rsidR="003F550A" w:rsidRPr="005D6990" w:rsidRDefault="003F550A" w:rsidP="00FD1AAB">
            <w:pPr>
              <w:tabs>
                <w:tab w:val="left" w:pos="9498"/>
              </w:tabs>
              <w:rPr>
                <w:rFonts w:asciiTheme="majorHAnsi" w:hAnsiTheme="majorHAnsi"/>
                <w:sz w:val="20"/>
              </w:rPr>
            </w:pPr>
            <w:r w:rsidRPr="005D6990">
              <w:rPr>
                <w:rFonts w:asciiTheme="majorHAnsi" w:hAnsiTheme="majorHAnsi"/>
                <w:sz w:val="20"/>
              </w:rPr>
              <w:t>Gedrag, identiteit, cultuur</w:t>
            </w:r>
          </w:p>
        </w:tc>
        <w:tc>
          <w:tcPr>
            <w:tcW w:w="0" w:type="auto"/>
          </w:tcPr>
          <w:p w:rsidR="003F550A" w:rsidRPr="005D6990" w:rsidRDefault="003F550A" w:rsidP="00FD1AAB">
            <w:pPr>
              <w:tabs>
                <w:tab w:val="left" w:pos="9498"/>
              </w:tabs>
              <w:rPr>
                <w:rFonts w:asciiTheme="majorHAnsi" w:hAnsiTheme="majorHAnsi"/>
                <w:sz w:val="20"/>
              </w:rPr>
            </w:pPr>
            <w:proofErr w:type="gramStart"/>
            <w:r w:rsidRPr="005D6990">
              <w:rPr>
                <w:rFonts w:asciiTheme="majorHAnsi" w:hAnsiTheme="majorHAnsi"/>
                <w:sz w:val="20"/>
              </w:rPr>
              <w:t>Interactie</w:t>
            </w:r>
            <w:proofErr w:type="gramEnd"/>
          </w:p>
        </w:tc>
        <w:tc>
          <w:tcPr>
            <w:tcW w:w="0" w:type="auto"/>
          </w:tcPr>
          <w:p w:rsidR="003F550A" w:rsidRPr="005D6990" w:rsidRDefault="003F550A" w:rsidP="00FD1AAB">
            <w:pPr>
              <w:tabs>
                <w:tab w:val="left" w:pos="9498"/>
              </w:tabs>
              <w:rPr>
                <w:rFonts w:asciiTheme="majorHAnsi" w:hAnsiTheme="majorHAnsi"/>
                <w:sz w:val="20"/>
              </w:rPr>
            </w:pPr>
            <w:r w:rsidRPr="005D6990">
              <w:rPr>
                <w:rFonts w:asciiTheme="majorHAnsi" w:hAnsiTheme="majorHAnsi"/>
                <w:sz w:val="20"/>
              </w:rPr>
              <w:t>communicatie</w:t>
            </w:r>
          </w:p>
        </w:tc>
        <w:tc>
          <w:tcPr>
            <w:tcW w:w="0" w:type="auto"/>
          </w:tcPr>
          <w:p w:rsidR="003F550A" w:rsidRPr="005D6990" w:rsidRDefault="003F550A" w:rsidP="00FD1AAB">
            <w:pPr>
              <w:tabs>
                <w:tab w:val="left" w:pos="9498"/>
              </w:tabs>
              <w:rPr>
                <w:rFonts w:asciiTheme="majorHAnsi" w:hAnsiTheme="majorHAnsi"/>
                <w:sz w:val="20"/>
              </w:rPr>
            </w:pPr>
          </w:p>
        </w:tc>
        <w:tc>
          <w:tcPr>
            <w:cnfStyle w:val="000100000000"/>
            <w:tcW w:w="0" w:type="auto"/>
          </w:tcPr>
          <w:p w:rsidR="003F550A" w:rsidRPr="005D6990" w:rsidRDefault="003F550A" w:rsidP="00FD1AAB">
            <w:pPr>
              <w:tabs>
                <w:tab w:val="left" w:pos="9498"/>
              </w:tabs>
              <w:rPr>
                <w:rFonts w:asciiTheme="majorHAnsi" w:hAnsiTheme="majorHAnsi"/>
                <w:b w:val="0"/>
                <w:sz w:val="20"/>
              </w:rPr>
            </w:pPr>
            <w:r w:rsidRPr="005D6990">
              <w:rPr>
                <w:rFonts w:asciiTheme="majorHAnsi" w:hAnsiTheme="majorHAnsi"/>
                <w:b w:val="0"/>
                <w:sz w:val="20"/>
              </w:rPr>
              <w:t>Binding, communicatie</w:t>
            </w:r>
          </w:p>
        </w:tc>
      </w:tr>
      <w:tr w:rsidR="003F550A" w:rsidRPr="005D6990" w:rsidTr="00FD1AAB">
        <w:tc>
          <w:tcPr>
            <w:tcW w:w="0" w:type="auto"/>
          </w:tcPr>
          <w:p w:rsidR="003F550A" w:rsidRPr="005D6990" w:rsidRDefault="003F550A" w:rsidP="00FD1AAB">
            <w:pPr>
              <w:tabs>
                <w:tab w:val="left" w:pos="9498"/>
              </w:tabs>
              <w:rPr>
                <w:rFonts w:asciiTheme="majorHAnsi" w:hAnsiTheme="majorHAnsi"/>
                <w:sz w:val="20"/>
              </w:rPr>
            </w:pPr>
            <w:r w:rsidRPr="005D6990">
              <w:rPr>
                <w:rFonts w:asciiTheme="majorHAnsi" w:hAnsiTheme="majorHAnsi"/>
                <w:sz w:val="20"/>
              </w:rPr>
              <w:t>Mens</w:t>
            </w:r>
          </w:p>
        </w:tc>
        <w:tc>
          <w:tcPr>
            <w:tcW w:w="0" w:type="auto"/>
          </w:tcPr>
          <w:p w:rsidR="003F550A" w:rsidRPr="005D6990" w:rsidRDefault="003F550A" w:rsidP="00FD1AAB">
            <w:pPr>
              <w:tabs>
                <w:tab w:val="left" w:pos="9498"/>
              </w:tabs>
              <w:rPr>
                <w:rFonts w:asciiTheme="majorHAnsi" w:hAnsiTheme="majorHAnsi"/>
                <w:sz w:val="20"/>
              </w:rPr>
            </w:pPr>
            <w:r w:rsidRPr="005D6990">
              <w:rPr>
                <w:rFonts w:asciiTheme="majorHAnsi" w:hAnsiTheme="majorHAnsi"/>
                <w:sz w:val="20"/>
              </w:rPr>
              <w:t>Individueel</w:t>
            </w:r>
          </w:p>
        </w:tc>
        <w:tc>
          <w:tcPr>
            <w:tcW w:w="0" w:type="auto"/>
          </w:tcPr>
          <w:p w:rsidR="003F550A" w:rsidRPr="005D6990" w:rsidRDefault="003F550A" w:rsidP="00FD1AAB">
            <w:pPr>
              <w:tabs>
                <w:tab w:val="left" w:pos="9498"/>
              </w:tabs>
              <w:rPr>
                <w:rFonts w:asciiTheme="majorHAnsi" w:hAnsiTheme="majorHAnsi"/>
                <w:sz w:val="20"/>
              </w:rPr>
            </w:pPr>
            <w:r w:rsidRPr="005D6990">
              <w:rPr>
                <w:rFonts w:asciiTheme="majorHAnsi" w:hAnsiTheme="majorHAnsi"/>
                <w:sz w:val="20"/>
              </w:rPr>
              <w:t>Introspectie</w:t>
            </w:r>
          </w:p>
        </w:tc>
        <w:tc>
          <w:tcPr>
            <w:tcW w:w="0" w:type="auto"/>
          </w:tcPr>
          <w:p w:rsidR="003F550A" w:rsidRPr="005D6990" w:rsidRDefault="003F550A" w:rsidP="00FD1AAB">
            <w:pPr>
              <w:tabs>
                <w:tab w:val="left" w:pos="9498"/>
              </w:tabs>
              <w:rPr>
                <w:rFonts w:asciiTheme="majorHAnsi" w:hAnsiTheme="majorHAnsi"/>
                <w:sz w:val="20"/>
              </w:rPr>
            </w:pPr>
            <w:r w:rsidRPr="005D6990">
              <w:rPr>
                <w:rFonts w:asciiTheme="majorHAnsi" w:hAnsiTheme="majorHAnsi"/>
                <w:sz w:val="20"/>
              </w:rPr>
              <w:t>Motieven, zekerheid, angst</w:t>
            </w:r>
          </w:p>
        </w:tc>
        <w:tc>
          <w:tcPr>
            <w:tcW w:w="0" w:type="auto"/>
          </w:tcPr>
          <w:p w:rsidR="003F550A" w:rsidRPr="005D6990" w:rsidRDefault="003F550A" w:rsidP="00FD1AAB">
            <w:pPr>
              <w:tabs>
                <w:tab w:val="left" w:pos="9498"/>
              </w:tabs>
              <w:rPr>
                <w:rFonts w:asciiTheme="majorHAnsi" w:hAnsiTheme="majorHAnsi"/>
                <w:sz w:val="20"/>
              </w:rPr>
            </w:pPr>
            <w:r w:rsidRPr="005D6990">
              <w:rPr>
                <w:rFonts w:asciiTheme="majorHAnsi" w:hAnsiTheme="majorHAnsi"/>
                <w:sz w:val="20"/>
              </w:rPr>
              <w:t>Hier en nu</w:t>
            </w:r>
          </w:p>
        </w:tc>
        <w:tc>
          <w:tcPr>
            <w:tcW w:w="0" w:type="auto"/>
          </w:tcPr>
          <w:p w:rsidR="003F550A" w:rsidRPr="005D6990" w:rsidRDefault="003F550A" w:rsidP="00FD1AAB">
            <w:pPr>
              <w:tabs>
                <w:tab w:val="left" w:pos="9498"/>
              </w:tabs>
              <w:rPr>
                <w:rFonts w:asciiTheme="majorHAnsi" w:hAnsiTheme="majorHAnsi"/>
                <w:sz w:val="20"/>
              </w:rPr>
            </w:pPr>
            <w:r w:rsidRPr="005D6990">
              <w:rPr>
                <w:rFonts w:asciiTheme="majorHAnsi" w:hAnsiTheme="majorHAnsi"/>
                <w:sz w:val="20"/>
              </w:rPr>
              <w:t>expressie</w:t>
            </w:r>
          </w:p>
        </w:tc>
        <w:tc>
          <w:tcPr>
            <w:tcW w:w="0" w:type="auto"/>
          </w:tcPr>
          <w:p w:rsidR="003F550A" w:rsidRPr="005D6990" w:rsidRDefault="003F550A" w:rsidP="00FD1AAB">
            <w:pPr>
              <w:tabs>
                <w:tab w:val="left" w:pos="9498"/>
              </w:tabs>
              <w:rPr>
                <w:rFonts w:asciiTheme="majorHAnsi" w:hAnsiTheme="majorHAnsi"/>
                <w:sz w:val="20"/>
              </w:rPr>
            </w:pPr>
          </w:p>
        </w:tc>
        <w:tc>
          <w:tcPr>
            <w:cnfStyle w:val="000100000000"/>
            <w:tcW w:w="0" w:type="auto"/>
          </w:tcPr>
          <w:p w:rsidR="003F550A" w:rsidRPr="005D6990" w:rsidRDefault="003F550A" w:rsidP="00FD1AAB">
            <w:pPr>
              <w:tabs>
                <w:tab w:val="left" w:pos="9498"/>
              </w:tabs>
              <w:rPr>
                <w:rFonts w:asciiTheme="majorHAnsi" w:hAnsiTheme="majorHAnsi"/>
                <w:b w:val="0"/>
                <w:sz w:val="20"/>
              </w:rPr>
            </w:pPr>
            <w:r w:rsidRPr="005D6990">
              <w:rPr>
                <w:rFonts w:asciiTheme="majorHAnsi" w:hAnsiTheme="majorHAnsi"/>
                <w:b w:val="0"/>
                <w:sz w:val="20"/>
              </w:rPr>
              <w:t>Onafhankelijkheid, vrijheid</w:t>
            </w:r>
          </w:p>
        </w:tc>
      </w:tr>
      <w:tr w:rsidR="003F550A" w:rsidRPr="005D6990" w:rsidTr="00FD1AAB">
        <w:tc>
          <w:tcPr>
            <w:tcW w:w="0" w:type="auto"/>
          </w:tcPr>
          <w:p w:rsidR="003F550A" w:rsidRPr="005D6990" w:rsidRDefault="003F550A" w:rsidP="00FD1AAB">
            <w:pPr>
              <w:tabs>
                <w:tab w:val="left" w:pos="9498"/>
              </w:tabs>
              <w:rPr>
                <w:rFonts w:asciiTheme="majorHAnsi" w:hAnsiTheme="majorHAnsi"/>
                <w:sz w:val="20"/>
              </w:rPr>
            </w:pPr>
            <w:r w:rsidRPr="005D6990">
              <w:rPr>
                <w:rFonts w:asciiTheme="majorHAnsi" w:hAnsiTheme="majorHAnsi"/>
                <w:sz w:val="20"/>
              </w:rPr>
              <w:t>Methode</w:t>
            </w:r>
          </w:p>
        </w:tc>
        <w:tc>
          <w:tcPr>
            <w:tcW w:w="0" w:type="auto"/>
          </w:tcPr>
          <w:p w:rsidR="003F550A" w:rsidRPr="005D6990" w:rsidRDefault="003F550A" w:rsidP="00FD1AAB">
            <w:pPr>
              <w:tabs>
                <w:tab w:val="left" w:pos="9498"/>
              </w:tabs>
              <w:rPr>
                <w:rFonts w:asciiTheme="majorHAnsi" w:hAnsiTheme="majorHAnsi"/>
                <w:sz w:val="20"/>
              </w:rPr>
            </w:pPr>
            <w:r w:rsidRPr="005D6990">
              <w:rPr>
                <w:rFonts w:asciiTheme="majorHAnsi" w:hAnsiTheme="majorHAnsi"/>
                <w:sz w:val="20"/>
              </w:rPr>
              <w:t>Analytisch</w:t>
            </w:r>
          </w:p>
        </w:tc>
        <w:tc>
          <w:tcPr>
            <w:tcW w:w="0" w:type="auto"/>
          </w:tcPr>
          <w:p w:rsidR="003F550A" w:rsidRPr="005D6990" w:rsidRDefault="003F550A" w:rsidP="00FD1AAB">
            <w:pPr>
              <w:tabs>
                <w:tab w:val="left" w:pos="9498"/>
              </w:tabs>
              <w:rPr>
                <w:rFonts w:asciiTheme="majorHAnsi" w:hAnsiTheme="majorHAnsi"/>
                <w:sz w:val="20"/>
              </w:rPr>
            </w:pPr>
            <w:r w:rsidRPr="005D6990">
              <w:rPr>
                <w:rFonts w:asciiTheme="majorHAnsi" w:hAnsiTheme="majorHAnsi"/>
                <w:sz w:val="20"/>
              </w:rPr>
              <w:t>Opdelen, inductie, observeren, logica</w:t>
            </w:r>
          </w:p>
        </w:tc>
        <w:tc>
          <w:tcPr>
            <w:tcW w:w="0" w:type="auto"/>
          </w:tcPr>
          <w:p w:rsidR="003F550A" w:rsidRPr="005D6990" w:rsidRDefault="003F550A" w:rsidP="00FD1AAB">
            <w:pPr>
              <w:tabs>
                <w:tab w:val="left" w:pos="9498"/>
              </w:tabs>
              <w:rPr>
                <w:rFonts w:asciiTheme="majorHAnsi" w:hAnsiTheme="majorHAnsi"/>
                <w:sz w:val="20"/>
              </w:rPr>
            </w:pPr>
            <w:r w:rsidRPr="005D6990">
              <w:rPr>
                <w:rFonts w:asciiTheme="majorHAnsi" w:hAnsiTheme="majorHAnsi"/>
                <w:sz w:val="20"/>
              </w:rPr>
              <w:t>Dingen, regels, denkfouten</w:t>
            </w:r>
          </w:p>
        </w:tc>
        <w:tc>
          <w:tcPr>
            <w:tcW w:w="0" w:type="auto"/>
          </w:tcPr>
          <w:p w:rsidR="003F550A" w:rsidRPr="005D6990" w:rsidRDefault="003F550A" w:rsidP="00FD1AAB">
            <w:pPr>
              <w:tabs>
                <w:tab w:val="left" w:pos="9498"/>
              </w:tabs>
              <w:rPr>
                <w:rFonts w:asciiTheme="majorHAnsi" w:hAnsiTheme="majorHAnsi"/>
                <w:sz w:val="20"/>
              </w:rPr>
            </w:pPr>
          </w:p>
        </w:tc>
        <w:tc>
          <w:tcPr>
            <w:tcW w:w="0" w:type="auto"/>
          </w:tcPr>
          <w:p w:rsidR="003F550A" w:rsidRPr="005D6990" w:rsidRDefault="003F550A" w:rsidP="00FD1AAB">
            <w:pPr>
              <w:tabs>
                <w:tab w:val="left" w:pos="9498"/>
              </w:tabs>
              <w:rPr>
                <w:rFonts w:asciiTheme="majorHAnsi" w:hAnsiTheme="majorHAnsi"/>
                <w:sz w:val="20"/>
              </w:rPr>
            </w:pPr>
            <w:r w:rsidRPr="005D6990">
              <w:rPr>
                <w:rFonts w:asciiTheme="majorHAnsi" w:hAnsiTheme="majorHAnsi"/>
                <w:sz w:val="20"/>
              </w:rPr>
              <w:t>Waarover men niet kan spreken, daar van moet men zwijgen</w:t>
            </w:r>
          </w:p>
        </w:tc>
        <w:tc>
          <w:tcPr>
            <w:tcW w:w="0" w:type="auto"/>
          </w:tcPr>
          <w:p w:rsidR="003F550A" w:rsidRPr="005D6990" w:rsidRDefault="003F550A" w:rsidP="00FD1AAB">
            <w:pPr>
              <w:tabs>
                <w:tab w:val="left" w:pos="9498"/>
              </w:tabs>
              <w:rPr>
                <w:rFonts w:asciiTheme="majorHAnsi" w:hAnsiTheme="majorHAnsi"/>
                <w:sz w:val="20"/>
              </w:rPr>
            </w:pPr>
          </w:p>
        </w:tc>
        <w:tc>
          <w:tcPr>
            <w:cnfStyle w:val="000100000000"/>
            <w:tcW w:w="0" w:type="auto"/>
          </w:tcPr>
          <w:p w:rsidR="003F550A" w:rsidRPr="005D6990" w:rsidRDefault="003F550A" w:rsidP="00FD1AAB">
            <w:pPr>
              <w:tabs>
                <w:tab w:val="left" w:pos="9498"/>
              </w:tabs>
              <w:rPr>
                <w:rFonts w:asciiTheme="majorHAnsi" w:hAnsiTheme="majorHAnsi"/>
                <w:b w:val="0"/>
                <w:sz w:val="20"/>
              </w:rPr>
            </w:pPr>
            <w:r w:rsidRPr="005D6990">
              <w:rPr>
                <w:rFonts w:asciiTheme="majorHAnsi" w:hAnsiTheme="majorHAnsi"/>
                <w:b w:val="0"/>
                <w:sz w:val="20"/>
              </w:rPr>
              <w:t>Bescheidenheid</w:t>
            </w:r>
          </w:p>
        </w:tc>
      </w:tr>
      <w:tr w:rsidR="003F550A" w:rsidRPr="005D6990" w:rsidTr="00FD1AAB">
        <w:tc>
          <w:tcPr>
            <w:tcW w:w="0" w:type="auto"/>
          </w:tcPr>
          <w:p w:rsidR="003F550A" w:rsidRPr="005D6990" w:rsidRDefault="003F550A" w:rsidP="00FD1AAB">
            <w:pPr>
              <w:tabs>
                <w:tab w:val="left" w:pos="9498"/>
              </w:tabs>
              <w:rPr>
                <w:rFonts w:asciiTheme="majorHAnsi" w:hAnsiTheme="majorHAnsi"/>
                <w:sz w:val="20"/>
              </w:rPr>
            </w:pPr>
            <w:r w:rsidRPr="005D6990">
              <w:rPr>
                <w:rFonts w:asciiTheme="majorHAnsi" w:hAnsiTheme="majorHAnsi"/>
                <w:sz w:val="20"/>
              </w:rPr>
              <w:t>Methode</w:t>
            </w:r>
          </w:p>
        </w:tc>
        <w:tc>
          <w:tcPr>
            <w:tcW w:w="0" w:type="auto"/>
          </w:tcPr>
          <w:p w:rsidR="003F550A" w:rsidRPr="005D6990" w:rsidRDefault="003F550A" w:rsidP="00FD1AAB">
            <w:pPr>
              <w:tabs>
                <w:tab w:val="left" w:pos="9498"/>
              </w:tabs>
              <w:rPr>
                <w:rFonts w:asciiTheme="majorHAnsi" w:hAnsiTheme="majorHAnsi"/>
                <w:sz w:val="20"/>
              </w:rPr>
            </w:pPr>
            <w:r w:rsidRPr="005D6990">
              <w:rPr>
                <w:rFonts w:asciiTheme="majorHAnsi" w:hAnsiTheme="majorHAnsi"/>
                <w:sz w:val="20"/>
              </w:rPr>
              <w:t>Synthetisch</w:t>
            </w:r>
          </w:p>
        </w:tc>
        <w:tc>
          <w:tcPr>
            <w:tcW w:w="0" w:type="auto"/>
          </w:tcPr>
          <w:p w:rsidR="003F550A" w:rsidRPr="005D6990" w:rsidRDefault="003F550A" w:rsidP="00FD1AAB">
            <w:pPr>
              <w:tabs>
                <w:tab w:val="left" w:pos="9498"/>
              </w:tabs>
              <w:rPr>
                <w:rFonts w:asciiTheme="majorHAnsi" w:hAnsiTheme="majorHAnsi"/>
                <w:sz w:val="20"/>
              </w:rPr>
            </w:pPr>
            <w:r w:rsidRPr="005D6990">
              <w:rPr>
                <w:rFonts w:asciiTheme="majorHAnsi" w:hAnsiTheme="majorHAnsi"/>
                <w:sz w:val="20"/>
              </w:rPr>
              <w:t>Combineren, deductie, omvatten, dialectiek</w:t>
            </w:r>
          </w:p>
        </w:tc>
        <w:tc>
          <w:tcPr>
            <w:tcW w:w="0" w:type="auto"/>
          </w:tcPr>
          <w:p w:rsidR="003F550A" w:rsidRPr="005D6990" w:rsidRDefault="003F550A" w:rsidP="00FD1AAB">
            <w:pPr>
              <w:tabs>
                <w:tab w:val="left" w:pos="9498"/>
              </w:tabs>
              <w:rPr>
                <w:rFonts w:asciiTheme="majorHAnsi" w:hAnsiTheme="majorHAnsi"/>
                <w:sz w:val="20"/>
              </w:rPr>
            </w:pPr>
            <w:r w:rsidRPr="005D6990">
              <w:rPr>
                <w:rFonts w:asciiTheme="majorHAnsi" w:hAnsiTheme="majorHAnsi"/>
                <w:sz w:val="20"/>
              </w:rPr>
              <w:t>Verbanden, samenhang, totaliteit</w:t>
            </w:r>
          </w:p>
        </w:tc>
        <w:tc>
          <w:tcPr>
            <w:tcW w:w="0" w:type="auto"/>
          </w:tcPr>
          <w:p w:rsidR="003F550A" w:rsidRPr="005D6990" w:rsidRDefault="003F550A" w:rsidP="00FD1AAB">
            <w:pPr>
              <w:tabs>
                <w:tab w:val="left" w:pos="9498"/>
              </w:tabs>
              <w:rPr>
                <w:rFonts w:asciiTheme="majorHAnsi" w:hAnsiTheme="majorHAnsi"/>
                <w:sz w:val="20"/>
              </w:rPr>
            </w:pPr>
            <w:r w:rsidRPr="005D6990">
              <w:rPr>
                <w:rFonts w:asciiTheme="majorHAnsi" w:hAnsiTheme="majorHAnsi"/>
                <w:sz w:val="20"/>
              </w:rPr>
              <w:t xml:space="preserve">Das </w:t>
            </w:r>
            <w:proofErr w:type="spellStart"/>
            <w:r w:rsidRPr="005D6990">
              <w:rPr>
                <w:rFonts w:asciiTheme="majorHAnsi" w:hAnsiTheme="majorHAnsi"/>
                <w:sz w:val="20"/>
              </w:rPr>
              <w:t>Wahre</w:t>
            </w:r>
            <w:proofErr w:type="spellEnd"/>
            <w:r w:rsidRPr="005D6990">
              <w:rPr>
                <w:rFonts w:asciiTheme="majorHAnsi" w:hAnsiTheme="majorHAnsi"/>
                <w:sz w:val="20"/>
              </w:rPr>
              <w:t xml:space="preserve"> </w:t>
            </w:r>
            <w:proofErr w:type="spellStart"/>
            <w:r w:rsidRPr="005D6990">
              <w:rPr>
                <w:rFonts w:asciiTheme="majorHAnsi" w:hAnsiTheme="majorHAnsi"/>
                <w:sz w:val="20"/>
              </w:rPr>
              <w:t>ist</w:t>
            </w:r>
            <w:proofErr w:type="spellEnd"/>
            <w:r w:rsidRPr="005D6990">
              <w:rPr>
                <w:rFonts w:asciiTheme="majorHAnsi" w:hAnsiTheme="majorHAnsi"/>
                <w:sz w:val="20"/>
              </w:rPr>
              <w:t xml:space="preserve"> das </w:t>
            </w:r>
            <w:proofErr w:type="spellStart"/>
            <w:r w:rsidRPr="005D6990">
              <w:rPr>
                <w:rFonts w:asciiTheme="majorHAnsi" w:hAnsiTheme="majorHAnsi"/>
                <w:sz w:val="20"/>
              </w:rPr>
              <w:t>Ganze</w:t>
            </w:r>
            <w:proofErr w:type="spellEnd"/>
          </w:p>
        </w:tc>
        <w:tc>
          <w:tcPr>
            <w:tcW w:w="0" w:type="auto"/>
          </w:tcPr>
          <w:p w:rsidR="003F550A" w:rsidRPr="005D6990" w:rsidRDefault="003F550A" w:rsidP="00FD1AAB">
            <w:pPr>
              <w:tabs>
                <w:tab w:val="left" w:pos="9498"/>
              </w:tabs>
              <w:rPr>
                <w:rFonts w:asciiTheme="majorHAnsi" w:hAnsiTheme="majorHAnsi"/>
                <w:sz w:val="20"/>
              </w:rPr>
            </w:pPr>
            <w:r w:rsidRPr="005D6990">
              <w:rPr>
                <w:rFonts w:asciiTheme="majorHAnsi" w:hAnsiTheme="majorHAnsi"/>
                <w:sz w:val="20"/>
              </w:rPr>
              <w:t>Alles waar we nu over kunnen spreken, konden we ooit niet over spreken</w:t>
            </w:r>
          </w:p>
        </w:tc>
        <w:tc>
          <w:tcPr>
            <w:tcW w:w="0" w:type="auto"/>
          </w:tcPr>
          <w:p w:rsidR="003F550A" w:rsidRPr="005D6990" w:rsidRDefault="003F550A" w:rsidP="00FD1AAB">
            <w:pPr>
              <w:tabs>
                <w:tab w:val="left" w:pos="9498"/>
              </w:tabs>
              <w:rPr>
                <w:rFonts w:asciiTheme="majorHAnsi" w:hAnsiTheme="majorHAnsi"/>
                <w:sz w:val="20"/>
              </w:rPr>
            </w:pPr>
          </w:p>
        </w:tc>
        <w:tc>
          <w:tcPr>
            <w:cnfStyle w:val="000100000000"/>
            <w:tcW w:w="0" w:type="auto"/>
          </w:tcPr>
          <w:p w:rsidR="003F550A" w:rsidRPr="005D6990" w:rsidRDefault="003F550A" w:rsidP="00FD1AAB">
            <w:pPr>
              <w:tabs>
                <w:tab w:val="left" w:pos="9498"/>
              </w:tabs>
              <w:rPr>
                <w:rFonts w:asciiTheme="majorHAnsi" w:hAnsiTheme="majorHAnsi"/>
                <w:b w:val="0"/>
                <w:sz w:val="20"/>
              </w:rPr>
            </w:pPr>
            <w:r w:rsidRPr="005D6990">
              <w:rPr>
                <w:rFonts w:asciiTheme="majorHAnsi" w:hAnsiTheme="majorHAnsi"/>
                <w:b w:val="0"/>
                <w:sz w:val="20"/>
              </w:rPr>
              <w:t>Durf te denken</w:t>
            </w:r>
          </w:p>
        </w:tc>
      </w:tr>
      <w:tr w:rsidR="003F550A" w:rsidRPr="005D6990" w:rsidTr="00FD1AAB">
        <w:tc>
          <w:tcPr>
            <w:tcW w:w="0" w:type="auto"/>
          </w:tcPr>
          <w:p w:rsidR="003F550A" w:rsidRPr="005D6990" w:rsidRDefault="003F550A" w:rsidP="00FD1AAB">
            <w:pPr>
              <w:tabs>
                <w:tab w:val="left" w:pos="9498"/>
              </w:tabs>
              <w:rPr>
                <w:rFonts w:asciiTheme="majorHAnsi" w:hAnsiTheme="majorHAnsi"/>
                <w:sz w:val="20"/>
              </w:rPr>
            </w:pPr>
            <w:r w:rsidRPr="005D6990">
              <w:rPr>
                <w:rFonts w:asciiTheme="majorHAnsi" w:hAnsiTheme="majorHAnsi"/>
                <w:sz w:val="20"/>
              </w:rPr>
              <w:t>Taal</w:t>
            </w:r>
          </w:p>
        </w:tc>
        <w:tc>
          <w:tcPr>
            <w:tcW w:w="0" w:type="auto"/>
          </w:tcPr>
          <w:p w:rsidR="003F550A" w:rsidRPr="005D6990" w:rsidRDefault="003F550A" w:rsidP="00FD1AAB">
            <w:pPr>
              <w:tabs>
                <w:tab w:val="left" w:pos="9498"/>
              </w:tabs>
              <w:rPr>
                <w:rFonts w:asciiTheme="majorHAnsi" w:hAnsiTheme="majorHAnsi"/>
                <w:sz w:val="20"/>
              </w:rPr>
            </w:pPr>
            <w:r w:rsidRPr="005D6990">
              <w:rPr>
                <w:rFonts w:asciiTheme="majorHAnsi" w:hAnsiTheme="majorHAnsi"/>
                <w:sz w:val="20"/>
              </w:rPr>
              <w:t>Nominalistisch</w:t>
            </w:r>
          </w:p>
        </w:tc>
        <w:tc>
          <w:tcPr>
            <w:tcW w:w="0" w:type="auto"/>
          </w:tcPr>
          <w:p w:rsidR="003F550A" w:rsidRPr="005D6990" w:rsidRDefault="003F550A" w:rsidP="00FD1AAB">
            <w:pPr>
              <w:tabs>
                <w:tab w:val="left" w:pos="9498"/>
              </w:tabs>
              <w:rPr>
                <w:rFonts w:asciiTheme="majorHAnsi" w:hAnsiTheme="majorHAnsi"/>
                <w:sz w:val="20"/>
              </w:rPr>
            </w:pPr>
            <w:r w:rsidRPr="005D6990">
              <w:rPr>
                <w:rFonts w:asciiTheme="majorHAnsi" w:hAnsiTheme="majorHAnsi"/>
                <w:sz w:val="20"/>
              </w:rPr>
              <w:t>Onderzoek gebruik woorden, inductie, observatie</w:t>
            </w:r>
            <w:r w:rsidRPr="005D6990">
              <w:rPr>
                <w:rFonts w:asciiTheme="majorHAnsi" w:hAnsiTheme="majorHAnsi"/>
                <w:sz w:val="20"/>
              </w:rPr>
              <w:fldChar w:fldCharType="begin"/>
            </w:r>
            <w:r w:rsidRPr="005D6990">
              <w:rPr>
                <w:rFonts w:asciiTheme="majorHAnsi" w:hAnsiTheme="majorHAnsi"/>
                <w:sz w:val="20"/>
              </w:rPr>
              <w:instrText xml:space="preserve"> XE "inductie" </w:instrText>
            </w:r>
            <w:r w:rsidRPr="005D6990">
              <w:rPr>
                <w:rFonts w:asciiTheme="majorHAnsi" w:hAnsiTheme="majorHAnsi"/>
                <w:sz w:val="20"/>
              </w:rPr>
              <w:fldChar w:fldCharType="end"/>
            </w:r>
            <w:r w:rsidRPr="005D6990">
              <w:rPr>
                <w:rFonts w:asciiTheme="majorHAnsi" w:hAnsiTheme="majorHAnsi"/>
                <w:sz w:val="20"/>
              </w:rPr>
              <w:t xml:space="preserve"> </w:t>
            </w:r>
          </w:p>
        </w:tc>
        <w:tc>
          <w:tcPr>
            <w:tcW w:w="0" w:type="auto"/>
          </w:tcPr>
          <w:p w:rsidR="003F550A" w:rsidRPr="005D6990" w:rsidRDefault="003F550A" w:rsidP="00FD1AAB">
            <w:pPr>
              <w:tabs>
                <w:tab w:val="left" w:pos="9498"/>
              </w:tabs>
              <w:rPr>
                <w:rFonts w:asciiTheme="majorHAnsi" w:hAnsiTheme="majorHAnsi"/>
                <w:sz w:val="20"/>
              </w:rPr>
            </w:pPr>
            <w:r w:rsidRPr="005D6990">
              <w:rPr>
                <w:rFonts w:asciiTheme="majorHAnsi" w:hAnsiTheme="majorHAnsi"/>
                <w:sz w:val="20"/>
              </w:rPr>
              <w:t>Intersubjectief vaststelbare feiten, taal</w:t>
            </w:r>
          </w:p>
        </w:tc>
        <w:tc>
          <w:tcPr>
            <w:tcW w:w="0" w:type="auto"/>
          </w:tcPr>
          <w:p w:rsidR="003F550A" w:rsidRPr="005D6990" w:rsidRDefault="003F550A" w:rsidP="00FD1AAB">
            <w:pPr>
              <w:tabs>
                <w:tab w:val="left" w:pos="9498"/>
              </w:tabs>
              <w:rPr>
                <w:rFonts w:asciiTheme="majorHAnsi" w:hAnsiTheme="majorHAnsi"/>
                <w:sz w:val="20"/>
              </w:rPr>
            </w:pPr>
            <w:r w:rsidRPr="005D6990">
              <w:rPr>
                <w:rFonts w:asciiTheme="majorHAnsi" w:hAnsiTheme="majorHAnsi"/>
                <w:sz w:val="20"/>
              </w:rPr>
              <w:t>Komt naar voren in onderzoek</w:t>
            </w:r>
          </w:p>
        </w:tc>
        <w:tc>
          <w:tcPr>
            <w:tcW w:w="0" w:type="auto"/>
          </w:tcPr>
          <w:p w:rsidR="003F550A" w:rsidRPr="005D6990" w:rsidRDefault="003F550A" w:rsidP="00FD1AAB">
            <w:pPr>
              <w:tabs>
                <w:tab w:val="left" w:pos="9498"/>
              </w:tabs>
              <w:rPr>
                <w:rFonts w:asciiTheme="majorHAnsi" w:hAnsiTheme="majorHAnsi"/>
                <w:sz w:val="20"/>
              </w:rPr>
            </w:pPr>
            <w:r w:rsidRPr="005D6990">
              <w:rPr>
                <w:rFonts w:asciiTheme="majorHAnsi" w:hAnsiTheme="majorHAnsi"/>
                <w:sz w:val="20"/>
              </w:rPr>
              <w:t>werktuigen</w:t>
            </w:r>
          </w:p>
        </w:tc>
        <w:tc>
          <w:tcPr>
            <w:tcW w:w="0" w:type="auto"/>
          </w:tcPr>
          <w:p w:rsidR="003F550A" w:rsidRPr="005D6990" w:rsidRDefault="003F550A" w:rsidP="00FD1AAB">
            <w:pPr>
              <w:tabs>
                <w:tab w:val="left" w:pos="9498"/>
              </w:tabs>
              <w:rPr>
                <w:rFonts w:asciiTheme="majorHAnsi" w:hAnsiTheme="majorHAnsi"/>
                <w:sz w:val="20"/>
              </w:rPr>
            </w:pPr>
            <w:r w:rsidRPr="005D6990">
              <w:rPr>
                <w:rFonts w:asciiTheme="majorHAnsi" w:hAnsiTheme="majorHAnsi"/>
                <w:sz w:val="20"/>
              </w:rPr>
              <w:t>Criterium voor waarheid</w:t>
            </w:r>
          </w:p>
        </w:tc>
        <w:tc>
          <w:tcPr>
            <w:cnfStyle w:val="000100000000"/>
            <w:tcW w:w="0" w:type="auto"/>
          </w:tcPr>
          <w:p w:rsidR="003F550A" w:rsidRPr="005D6990" w:rsidRDefault="003F550A" w:rsidP="00FD1AAB">
            <w:pPr>
              <w:tabs>
                <w:tab w:val="left" w:pos="9498"/>
              </w:tabs>
              <w:rPr>
                <w:rFonts w:asciiTheme="majorHAnsi" w:hAnsiTheme="majorHAnsi"/>
                <w:b w:val="0"/>
                <w:sz w:val="20"/>
              </w:rPr>
            </w:pPr>
            <w:proofErr w:type="gramStart"/>
            <w:r w:rsidRPr="005D6990">
              <w:rPr>
                <w:rFonts w:asciiTheme="majorHAnsi" w:hAnsiTheme="majorHAnsi"/>
                <w:b w:val="0"/>
                <w:sz w:val="20"/>
              </w:rPr>
              <w:t xml:space="preserve">Zekerheid,  </w:t>
            </w:r>
            <w:proofErr w:type="gramEnd"/>
            <w:r w:rsidRPr="005D6990">
              <w:rPr>
                <w:rFonts w:asciiTheme="majorHAnsi" w:hAnsiTheme="majorHAnsi"/>
                <w:b w:val="0"/>
                <w:sz w:val="20"/>
              </w:rPr>
              <w:t>voorzichtigheid, analytisch, praktijk</w:t>
            </w:r>
          </w:p>
        </w:tc>
      </w:tr>
      <w:tr w:rsidR="003F550A" w:rsidRPr="005D6990" w:rsidTr="00FD1AAB">
        <w:tc>
          <w:tcPr>
            <w:tcW w:w="0" w:type="auto"/>
          </w:tcPr>
          <w:p w:rsidR="003F550A" w:rsidRPr="005D6990" w:rsidRDefault="003F550A" w:rsidP="00FD1AAB">
            <w:pPr>
              <w:tabs>
                <w:tab w:val="left" w:pos="9498"/>
              </w:tabs>
              <w:rPr>
                <w:rFonts w:asciiTheme="majorHAnsi" w:hAnsiTheme="majorHAnsi"/>
                <w:sz w:val="20"/>
              </w:rPr>
            </w:pPr>
            <w:r w:rsidRPr="005D6990">
              <w:rPr>
                <w:rFonts w:asciiTheme="majorHAnsi" w:hAnsiTheme="majorHAnsi"/>
                <w:sz w:val="20"/>
              </w:rPr>
              <w:t>Taal</w:t>
            </w:r>
          </w:p>
        </w:tc>
        <w:tc>
          <w:tcPr>
            <w:tcW w:w="0" w:type="auto"/>
          </w:tcPr>
          <w:p w:rsidR="003F550A" w:rsidRPr="005D6990" w:rsidRDefault="003F550A" w:rsidP="00FD1AAB">
            <w:pPr>
              <w:tabs>
                <w:tab w:val="left" w:pos="9498"/>
              </w:tabs>
              <w:rPr>
                <w:rFonts w:asciiTheme="majorHAnsi" w:hAnsiTheme="majorHAnsi"/>
                <w:sz w:val="20"/>
              </w:rPr>
            </w:pPr>
            <w:r w:rsidRPr="005D6990">
              <w:rPr>
                <w:rFonts w:asciiTheme="majorHAnsi" w:hAnsiTheme="majorHAnsi"/>
                <w:sz w:val="20"/>
              </w:rPr>
              <w:t>Essentialistisch</w:t>
            </w:r>
          </w:p>
        </w:tc>
        <w:tc>
          <w:tcPr>
            <w:tcW w:w="0" w:type="auto"/>
          </w:tcPr>
          <w:p w:rsidR="003F550A" w:rsidRPr="005D6990" w:rsidRDefault="003F550A" w:rsidP="00FD1AAB">
            <w:pPr>
              <w:tabs>
                <w:tab w:val="left" w:pos="9498"/>
              </w:tabs>
              <w:rPr>
                <w:rFonts w:asciiTheme="majorHAnsi" w:hAnsiTheme="majorHAnsi"/>
                <w:sz w:val="20"/>
              </w:rPr>
            </w:pPr>
            <w:r w:rsidRPr="005D6990">
              <w:rPr>
                <w:rFonts w:asciiTheme="majorHAnsi" w:hAnsiTheme="majorHAnsi"/>
                <w:sz w:val="20"/>
              </w:rPr>
              <w:t>Meditatie, deductie, intuïtie</w:t>
            </w:r>
            <w:r w:rsidRPr="005D6990">
              <w:rPr>
                <w:rFonts w:asciiTheme="majorHAnsi" w:hAnsiTheme="majorHAnsi"/>
                <w:sz w:val="20"/>
              </w:rPr>
              <w:fldChar w:fldCharType="begin"/>
            </w:r>
            <w:r w:rsidRPr="005D6990">
              <w:rPr>
                <w:rFonts w:asciiTheme="majorHAnsi" w:hAnsiTheme="majorHAnsi"/>
                <w:sz w:val="20"/>
              </w:rPr>
              <w:instrText xml:space="preserve"> XE "deductie" </w:instrText>
            </w:r>
            <w:r w:rsidRPr="005D6990">
              <w:rPr>
                <w:rFonts w:asciiTheme="majorHAnsi" w:hAnsiTheme="majorHAnsi"/>
                <w:sz w:val="20"/>
              </w:rPr>
              <w:fldChar w:fldCharType="end"/>
            </w:r>
          </w:p>
        </w:tc>
        <w:tc>
          <w:tcPr>
            <w:tcW w:w="0" w:type="auto"/>
          </w:tcPr>
          <w:p w:rsidR="003F550A" w:rsidRPr="005D6990" w:rsidRDefault="003F550A" w:rsidP="00FD1AAB">
            <w:pPr>
              <w:tabs>
                <w:tab w:val="left" w:pos="9498"/>
              </w:tabs>
              <w:rPr>
                <w:rFonts w:asciiTheme="majorHAnsi" w:hAnsiTheme="majorHAnsi"/>
                <w:sz w:val="20"/>
              </w:rPr>
            </w:pPr>
            <w:r w:rsidRPr="005D6990">
              <w:rPr>
                <w:rFonts w:asciiTheme="majorHAnsi" w:hAnsiTheme="majorHAnsi"/>
                <w:sz w:val="20"/>
              </w:rPr>
              <w:t>Ideeën, de werkelijkheid op zich</w:t>
            </w:r>
          </w:p>
        </w:tc>
        <w:tc>
          <w:tcPr>
            <w:tcW w:w="0" w:type="auto"/>
          </w:tcPr>
          <w:p w:rsidR="003F550A" w:rsidRPr="005D6990" w:rsidRDefault="003F550A" w:rsidP="00FD1AAB">
            <w:pPr>
              <w:tabs>
                <w:tab w:val="left" w:pos="9498"/>
              </w:tabs>
              <w:rPr>
                <w:rFonts w:asciiTheme="majorHAnsi" w:hAnsiTheme="majorHAnsi"/>
                <w:sz w:val="20"/>
              </w:rPr>
            </w:pPr>
            <w:r w:rsidRPr="005D6990">
              <w:rPr>
                <w:rFonts w:asciiTheme="majorHAnsi" w:hAnsiTheme="majorHAnsi"/>
                <w:sz w:val="20"/>
              </w:rPr>
              <w:t>Rationeel te vatten</w:t>
            </w:r>
          </w:p>
        </w:tc>
        <w:tc>
          <w:tcPr>
            <w:tcW w:w="0" w:type="auto"/>
          </w:tcPr>
          <w:p w:rsidR="003F550A" w:rsidRPr="005D6990" w:rsidRDefault="003F550A" w:rsidP="00FD1AAB">
            <w:pPr>
              <w:tabs>
                <w:tab w:val="left" w:pos="9498"/>
              </w:tabs>
              <w:rPr>
                <w:rFonts w:asciiTheme="majorHAnsi" w:hAnsiTheme="majorHAnsi"/>
                <w:sz w:val="20"/>
              </w:rPr>
            </w:pPr>
            <w:proofErr w:type="gramStart"/>
            <w:r w:rsidRPr="005D6990">
              <w:rPr>
                <w:rFonts w:asciiTheme="majorHAnsi" w:hAnsiTheme="majorHAnsi"/>
                <w:sz w:val="20"/>
              </w:rPr>
              <w:t>Geven</w:t>
            </w:r>
            <w:proofErr w:type="gramEnd"/>
            <w:r w:rsidRPr="005D6990">
              <w:rPr>
                <w:rFonts w:asciiTheme="majorHAnsi" w:hAnsiTheme="majorHAnsi"/>
                <w:sz w:val="20"/>
              </w:rPr>
              <w:t xml:space="preserve"> de essentie weer</w:t>
            </w:r>
          </w:p>
        </w:tc>
        <w:tc>
          <w:tcPr>
            <w:tcW w:w="0" w:type="auto"/>
          </w:tcPr>
          <w:p w:rsidR="003F550A" w:rsidRPr="005D6990" w:rsidRDefault="003F550A" w:rsidP="00FD1AAB">
            <w:pPr>
              <w:tabs>
                <w:tab w:val="left" w:pos="9498"/>
              </w:tabs>
              <w:rPr>
                <w:rFonts w:asciiTheme="majorHAnsi" w:hAnsiTheme="majorHAnsi"/>
                <w:sz w:val="20"/>
              </w:rPr>
            </w:pPr>
            <w:r w:rsidRPr="005D6990">
              <w:rPr>
                <w:rFonts w:asciiTheme="majorHAnsi" w:hAnsiTheme="majorHAnsi"/>
                <w:sz w:val="20"/>
              </w:rPr>
              <w:t>Schijn</w:t>
            </w:r>
          </w:p>
        </w:tc>
        <w:tc>
          <w:tcPr>
            <w:cnfStyle w:val="000100000000"/>
            <w:tcW w:w="0" w:type="auto"/>
          </w:tcPr>
          <w:p w:rsidR="003F550A" w:rsidRPr="005D6990" w:rsidRDefault="003F550A" w:rsidP="00FD1AAB">
            <w:pPr>
              <w:tabs>
                <w:tab w:val="left" w:pos="9498"/>
              </w:tabs>
              <w:rPr>
                <w:rFonts w:asciiTheme="majorHAnsi" w:hAnsiTheme="majorHAnsi"/>
                <w:b w:val="0"/>
                <w:sz w:val="20"/>
              </w:rPr>
            </w:pPr>
            <w:r w:rsidRPr="005D6990">
              <w:rPr>
                <w:rFonts w:asciiTheme="majorHAnsi" w:hAnsiTheme="majorHAnsi"/>
                <w:b w:val="0"/>
                <w:sz w:val="20"/>
              </w:rPr>
              <w:t xml:space="preserve">Inzicht, </w:t>
            </w:r>
            <w:proofErr w:type="spellStart"/>
            <w:r w:rsidRPr="005D6990">
              <w:rPr>
                <w:rFonts w:asciiTheme="majorHAnsi" w:hAnsiTheme="majorHAnsi"/>
                <w:b w:val="0"/>
                <w:sz w:val="20"/>
              </w:rPr>
              <w:t>omvattendheid</w:t>
            </w:r>
            <w:proofErr w:type="spellEnd"/>
            <w:r w:rsidRPr="005D6990">
              <w:rPr>
                <w:rFonts w:asciiTheme="majorHAnsi" w:hAnsiTheme="majorHAnsi"/>
                <w:b w:val="0"/>
                <w:sz w:val="20"/>
              </w:rPr>
              <w:t>, speculatief, principes</w:t>
            </w:r>
          </w:p>
        </w:tc>
      </w:tr>
      <w:tr w:rsidR="003F550A" w:rsidRPr="005D6990" w:rsidTr="00FD1AAB">
        <w:tc>
          <w:tcPr>
            <w:tcW w:w="0" w:type="auto"/>
          </w:tcPr>
          <w:p w:rsidR="003F550A" w:rsidRPr="005D6990" w:rsidRDefault="003F550A" w:rsidP="00FD1AAB">
            <w:pPr>
              <w:tabs>
                <w:tab w:val="left" w:pos="9498"/>
              </w:tabs>
              <w:rPr>
                <w:rFonts w:asciiTheme="majorHAnsi" w:hAnsiTheme="majorHAnsi"/>
                <w:sz w:val="20"/>
              </w:rPr>
            </w:pPr>
            <w:r w:rsidRPr="005D6990">
              <w:rPr>
                <w:rFonts w:asciiTheme="majorHAnsi" w:hAnsiTheme="majorHAnsi"/>
                <w:sz w:val="20"/>
              </w:rPr>
              <w:t>Waarheid</w:t>
            </w:r>
          </w:p>
        </w:tc>
        <w:tc>
          <w:tcPr>
            <w:tcW w:w="0" w:type="auto"/>
          </w:tcPr>
          <w:p w:rsidR="003F550A" w:rsidRPr="005D6990" w:rsidRDefault="003F550A" w:rsidP="00FD1AAB">
            <w:pPr>
              <w:tabs>
                <w:tab w:val="left" w:pos="9498"/>
              </w:tabs>
              <w:rPr>
                <w:rFonts w:asciiTheme="majorHAnsi" w:hAnsiTheme="majorHAnsi"/>
                <w:sz w:val="20"/>
              </w:rPr>
            </w:pPr>
            <w:r w:rsidRPr="005D6990">
              <w:rPr>
                <w:rFonts w:asciiTheme="majorHAnsi" w:hAnsiTheme="majorHAnsi"/>
                <w:sz w:val="20"/>
              </w:rPr>
              <w:t>Reductionistisch</w:t>
            </w:r>
          </w:p>
        </w:tc>
        <w:tc>
          <w:tcPr>
            <w:tcW w:w="0" w:type="auto"/>
          </w:tcPr>
          <w:p w:rsidR="003F550A" w:rsidRPr="005D6990" w:rsidRDefault="003F550A" w:rsidP="00FD1AAB">
            <w:pPr>
              <w:tabs>
                <w:tab w:val="left" w:pos="9498"/>
              </w:tabs>
              <w:rPr>
                <w:rFonts w:asciiTheme="majorHAnsi" w:hAnsiTheme="majorHAnsi"/>
                <w:sz w:val="20"/>
              </w:rPr>
            </w:pPr>
            <w:r w:rsidRPr="005D6990">
              <w:rPr>
                <w:rFonts w:asciiTheme="majorHAnsi" w:hAnsiTheme="majorHAnsi"/>
                <w:sz w:val="20"/>
              </w:rPr>
              <w:t>Inperken, abstraheren, verklaren</w:t>
            </w:r>
          </w:p>
        </w:tc>
        <w:tc>
          <w:tcPr>
            <w:tcW w:w="0" w:type="auto"/>
          </w:tcPr>
          <w:p w:rsidR="003F550A" w:rsidRPr="005D6990" w:rsidRDefault="003F550A" w:rsidP="00FD1AAB">
            <w:pPr>
              <w:tabs>
                <w:tab w:val="left" w:pos="9498"/>
              </w:tabs>
              <w:rPr>
                <w:rFonts w:asciiTheme="majorHAnsi" w:hAnsiTheme="majorHAnsi"/>
                <w:sz w:val="20"/>
              </w:rPr>
            </w:pPr>
            <w:r w:rsidRPr="005D6990">
              <w:rPr>
                <w:rFonts w:asciiTheme="majorHAnsi" w:hAnsiTheme="majorHAnsi"/>
                <w:sz w:val="20"/>
              </w:rPr>
              <w:t>Objecten, klassen, dingen</w:t>
            </w:r>
          </w:p>
        </w:tc>
        <w:tc>
          <w:tcPr>
            <w:tcW w:w="0" w:type="auto"/>
          </w:tcPr>
          <w:p w:rsidR="003F550A" w:rsidRPr="005D6990" w:rsidRDefault="003F550A" w:rsidP="00FD1AAB">
            <w:pPr>
              <w:tabs>
                <w:tab w:val="left" w:pos="9498"/>
              </w:tabs>
              <w:rPr>
                <w:rFonts w:asciiTheme="majorHAnsi" w:hAnsiTheme="majorHAnsi"/>
                <w:sz w:val="20"/>
              </w:rPr>
            </w:pPr>
            <w:r w:rsidRPr="005D6990">
              <w:rPr>
                <w:rFonts w:asciiTheme="majorHAnsi" w:hAnsiTheme="majorHAnsi"/>
                <w:sz w:val="20"/>
              </w:rPr>
              <w:t>Hiërarchisch, simpel, gesloten, wetmatig</w:t>
            </w:r>
          </w:p>
        </w:tc>
        <w:tc>
          <w:tcPr>
            <w:tcW w:w="0" w:type="auto"/>
          </w:tcPr>
          <w:p w:rsidR="003F550A" w:rsidRPr="005D6990" w:rsidRDefault="003F550A" w:rsidP="00FD1AAB">
            <w:pPr>
              <w:tabs>
                <w:tab w:val="left" w:pos="9498"/>
              </w:tabs>
              <w:rPr>
                <w:rFonts w:asciiTheme="majorHAnsi" w:hAnsiTheme="majorHAnsi"/>
                <w:sz w:val="20"/>
              </w:rPr>
            </w:pPr>
            <w:r w:rsidRPr="005D6990">
              <w:rPr>
                <w:rFonts w:asciiTheme="majorHAnsi" w:hAnsiTheme="majorHAnsi"/>
                <w:sz w:val="20"/>
              </w:rPr>
              <w:t>Niet allemaal relevant of zinvol</w:t>
            </w:r>
          </w:p>
        </w:tc>
        <w:tc>
          <w:tcPr>
            <w:tcW w:w="0" w:type="auto"/>
          </w:tcPr>
          <w:p w:rsidR="003F550A" w:rsidRPr="005D6990" w:rsidRDefault="003F550A" w:rsidP="00FD1AAB">
            <w:pPr>
              <w:tabs>
                <w:tab w:val="left" w:pos="9498"/>
              </w:tabs>
              <w:rPr>
                <w:rFonts w:asciiTheme="majorHAnsi" w:hAnsiTheme="majorHAnsi"/>
                <w:sz w:val="20"/>
              </w:rPr>
            </w:pPr>
            <w:r w:rsidRPr="005D6990">
              <w:rPr>
                <w:rFonts w:asciiTheme="majorHAnsi" w:hAnsiTheme="majorHAnsi"/>
                <w:sz w:val="20"/>
              </w:rPr>
              <w:t>Is het resultaat van de realiteit</w:t>
            </w:r>
          </w:p>
        </w:tc>
        <w:tc>
          <w:tcPr>
            <w:cnfStyle w:val="000100000000"/>
            <w:tcW w:w="0" w:type="auto"/>
          </w:tcPr>
          <w:p w:rsidR="003F550A" w:rsidRPr="005D6990" w:rsidRDefault="003F550A" w:rsidP="00FD1AAB">
            <w:pPr>
              <w:tabs>
                <w:tab w:val="left" w:pos="9498"/>
              </w:tabs>
              <w:rPr>
                <w:rFonts w:asciiTheme="majorHAnsi" w:hAnsiTheme="majorHAnsi"/>
                <w:b w:val="0"/>
                <w:sz w:val="20"/>
              </w:rPr>
            </w:pPr>
            <w:r w:rsidRPr="005D6990">
              <w:rPr>
                <w:rFonts w:asciiTheme="majorHAnsi" w:hAnsiTheme="majorHAnsi"/>
                <w:b w:val="0"/>
                <w:sz w:val="20"/>
              </w:rPr>
              <w:t>Eenvoud</w:t>
            </w:r>
          </w:p>
        </w:tc>
      </w:tr>
      <w:tr w:rsidR="003F550A" w:rsidRPr="005D6990" w:rsidTr="00FD1AAB">
        <w:tc>
          <w:tcPr>
            <w:tcW w:w="0" w:type="auto"/>
          </w:tcPr>
          <w:p w:rsidR="003F550A" w:rsidRPr="005D6990" w:rsidRDefault="003F550A" w:rsidP="00FD1AAB">
            <w:pPr>
              <w:tabs>
                <w:tab w:val="left" w:pos="9498"/>
              </w:tabs>
              <w:rPr>
                <w:rFonts w:asciiTheme="majorHAnsi" w:hAnsiTheme="majorHAnsi"/>
                <w:sz w:val="20"/>
              </w:rPr>
            </w:pPr>
            <w:r w:rsidRPr="005D6990">
              <w:rPr>
                <w:rFonts w:asciiTheme="majorHAnsi" w:hAnsiTheme="majorHAnsi"/>
                <w:sz w:val="20"/>
              </w:rPr>
              <w:t>Waarheid</w:t>
            </w:r>
          </w:p>
        </w:tc>
        <w:tc>
          <w:tcPr>
            <w:tcW w:w="0" w:type="auto"/>
          </w:tcPr>
          <w:p w:rsidR="003F550A" w:rsidRPr="005D6990" w:rsidRDefault="003F550A" w:rsidP="00FD1AAB">
            <w:pPr>
              <w:tabs>
                <w:tab w:val="left" w:pos="9498"/>
              </w:tabs>
              <w:rPr>
                <w:rFonts w:asciiTheme="majorHAnsi" w:hAnsiTheme="majorHAnsi"/>
                <w:sz w:val="20"/>
              </w:rPr>
            </w:pPr>
            <w:r w:rsidRPr="005D6990">
              <w:rPr>
                <w:rFonts w:asciiTheme="majorHAnsi" w:hAnsiTheme="majorHAnsi"/>
                <w:sz w:val="20"/>
              </w:rPr>
              <w:t>Hermeneutisch</w:t>
            </w:r>
          </w:p>
        </w:tc>
        <w:tc>
          <w:tcPr>
            <w:tcW w:w="0" w:type="auto"/>
          </w:tcPr>
          <w:p w:rsidR="003F550A" w:rsidRPr="005D6990" w:rsidRDefault="003F550A" w:rsidP="00FD1AAB">
            <w:pPr>
              <w:tabs>
                <w:tab w:val="left" w:pos="9498"/>
              </w:tabs>
              <w:rPr>
                <w:rFonts w:asciiTheme="majorHAnsi" w:hAnsiTheme="majorHAnsi"/>
                <w:sz w:val="20"/>
              </w:rPr>
            </w:pPr>
            <w:r w:rsidRPr="005D6990">
              <w:rPr>
                <w:rFonts w:asciiTheme="majorHAnsi" w:hAnsiTheme="majorHAnsi"/>
                <w:sz w:val="20"/>
              </w:rPr>
              <w:t>Verzamelen van mogelijke betekenissen, verstaan</w:t>
            </w:r>
          </w:p>
        </w:tc>
        <w:tc>
          <w:tcPr>
            <w:tcW w:w="0" w:type="auto"/>
          </w:tcPr>
          <w:p w:rsidR="003F550A" w:rsidRPr="005D6990" w:rsidRDefault="003F550A" w:rsidP="00FD1AAB">
            <w:pPr>
              <w:tabs>
                <w:tab w:val="left" w:pos="9498"/>
              </w:tabs>
              <w:rPr>
                <w:rFonts w:asciiTheme="majorHAnsi" w:hAnsiTheme="majorHAnsi"/>
                <w:sz w:val="20"/>
              </w:rPr>
            </w:pPr>
            <w:r w:rsidRPr="005D6990">
              <w:rPr>
                <w:rFonts w:asciiTheme="majorHAnsi" w:hAnsiTheme="majorHAnsi"/>
                <w:sz w:val="20"/>
              </w:rPr>
              <w:t>Teksten, cultuur</w:t>
            </w:r>
          </w:p>
        </w:tc>
        <w:tc>
          <w:tcPr>
            <w:tcW w:w="0" w:type="auto"/>
          </w:tcPr>
          <w:p w:rsidR="003F550A" w:rsidRPr="005D6990" w:rsidRDefault="003F550A" w:rsidP="00FD1AAB">
            <w:pPr>
              <w:tabs>
                <w:tab w:val="left" w:pos="9498"/>
              </w:tabs>
              <w:rPr>
                <w:rFonts w:asciiTheme="majorHAnsi" w:hAnsiTheme="majorHAnsi"/>
                <w:sz w:val="20"/>
              </w:rPr>
            </w:pPr>
            <w:r w:rsidRPr="005D6990">
              <w:rPr>
                <w:rFonts w:asciiTheme="majorHAnsi" w:hAnsiTheme="majorHAnsi"/>
                <w:sz w:val="20"/>
              </w:rPr>
              <w:t>Geheel, complex, open</w:t>
            </w:r>
          </w:p>
        </w:tc>
        <w:tc>
          <w:tcPr>
            <w:tcW w:w="0" w:type="auto"/>
          </w:tcPr>
          <w:p w:rsidR="003F550A" w:rsidRPr="005D6990" w:rsidRDefault="003F550A" w:rsidP="00FD1AAB">
            <w:pPr>
              <w:tabs>
                <w:tab w:val="left" w:pos="9498"/>
              </w:tabs>
              <w:rPr>
                <w:rFonts w:asciiTheme="majorHAnsi" w:hAnsiTheme="majorHAnsi"/>
                <w:sz w:val="20"/>
              </w:rPr>
            </w:pPr>
            <w:r w:rsidRPr="005D6990">
              <w:rPr>
                <w:rFonts w:asciiTheme="majorHAnsi" w:hAnsiTheme="majorHAnsi"/>
                <w:sz w:val="20"/>
              </w:rPr>
              <w:t>Zijn</w:t>
            </w:r>
            <w:r w:rsidRPr="005D6990">
              <w:rPr>
                <w:rFonts w:asciiTheme="majorHAnsi" w:hAnsiTheme="majorHAnsi"/>
                <w:sz w:val="20"/>
              </w:rPr>
              <w:fldChar w:fldCharType="begin"/>
            </w:r>
            <w:r w:rsidRPr="005D6990">
              <w:rPr>
                <w:rFonts w:asciiTheme="majorHAnsi" w:hAnsiTheme="majorHAnsi"/>
                <w:sz w:val="20"/>
              </w:rPr>
              <w:instrText xml:space="preserve"> XE "Zijn" </w:instrText>
            </w:r>
            <w:r w:rsidRPr="005D6990">
              <w:rPr>
                <w:rFonts w:asciiTheme="majorHAnsi" w:hAnsiTheme="majorHAnsi"/>
                <w:sz w:val="20"/>
              </w:rPr>
              <w:fldChar w:fldCharType="end"/>
            </w:r>
            <w:r w:rsidRPr="005D6990">
              <w:rPr>
                <w:rFonts w:asciiTheme="majorHAnsi" w:hAnsiTheme="majorHAnsi"/>
                <w:sz w:val="20"/>
              </w:rPr>
              <w:t xml:space="preserve"> bepalend voor de relatie met de realiteit</w:t>
            </w:r>
          </w:p>
        </w:tc>
        <w:tc>
          <w:tcPr>
            <w:tcW w:w="0" w:type="auto"/>
          </w:tcPr>
          <w:p w:rsidR="003F550A" w:rsidRPr="005D6990" w:rsidRDefault="003F550A" w:rsidP="00FD1AAB">
            <w:pPr>
              <w:tabs>
                <w:tab w:val="left" w:pos="9498"/>
              </w:tabs>
              <w:rPr>
                <w:rFonts w:asciiTheme="majorHAnsi" w:hAnsiTheme="majorHAnsi"/>
                <w:sz w:val="20"/>
              </w:rPr>
            </w:pPr>
            <w:r w:rsidRPr="005D6990">
              <w:rPr>
                <w:rFonts w:asciiTheme="majorHAnsi" w:hAnsiTheme="majorHAnsi"/>
                <w:sz w:val="20"/>
              </w:rPr>
              <w:t>Is een product van taal/ denken</w:t>
            </w:r>
            <w:r w:rsidRPr="005D6990">
              <w:rPr>
                <w:rFonts w:asciiTheme="majorHAnsi" w:hAnsiTheme="majorHAnsi"/>
                <w:sz w:val="20"/>
              </w:rPr>
              <w:fldChar w:fldCharType="begin"/>
            </w:r>
            <w:r w:rsidRPr="005D6990">
              <w:rPr>
                <w:rFonts w:asciiTheme="majorHAnsi" w:hAnsiTheme="majorHAnsi"/>
                <w:sz w:val="20"/>
              </w:rPr>
              <w:instrText xml:space="preserve"> XE "taal" </w:instrText>
            </w:r>
            <w:r w:rsidRPr="005D6990">
              <w:rPr>
                <w:rFonts w:asciiTheme="majorHAnsi" w:hAnsiTheme="majorHAnsi"/>
                <w:sz w:val="20"/>
              </w:rPr>
              <w:fldChar w:fldCharType="end"/>
            </w:r>
          </w:p>
        </w:tc>
        <w:tc>
          <w:tcPr>
            <w:cnfStyle w:val="000100000000"/>
            <w:tcW w:w="0" w:type="auto"/>
          </w:tcPr>
          <w:p w:rsidR="003F550A" w:rsidRPr="005D6990" w:rsidRDefault="003F550A" w:rsidP="00FD1AAB">
            <w:pPr>
              <w:tabs>
                <w:tab w:val="left" w:pos="9498"/>
              </w:tabs>
              <w:rPr>
                <w:rFonts w:asciiTheme="majorHAnsi" w:hAnsiTheme="majorHAnsi"/>
                <w:b w:val="0"/>
                <w:sz w:val="20"/>
              </w:rPr>
            </w:pPr>
            <w:r w:rsidRPr="005D6990">
              <w:rPr>
                <w:rFonts w:asciiTheme="majorHAnsi" w:hAnsiTheme="majorHAnsi"/>
                <w:b w:val="0"/>
                <w:sz w:val="20"/>
              </w:rPr>
              <w:t>Verscheidenheid</w:t>
            </w:r>
          </w:p>
        </w:tc>
      </w:tr>
      <w:tr w:rsidR="003F550A" w:rsidRPr="005D6990" w:rsidTr="00FD1AAB">
        <w:tc>
          <w:tcPr>
            <w:tcW w:w="0" w:type="auto"/>
          </w:tcPr>
          <w:p w:rsidR="003F550A" w:rsidRPr="005D6990" w:rsidRDefault="003F550A" w:rsidP="00FD1AAB">
            <w:pPr>
              <w:tabs>
                <w:tab w:val="left" w:pos="9498"/>
              </w:tabs>
              <w:rPr>
                <w:rFonts w:asciiTheme="majorHAnsi" w:hAnsiTheme="majorHAnsi"/>
                <w:sz w:val="20"/>
              </w:rPr>
            </w:pPr>
            <w:r w:rsidRPr="005D6990">
              <w:rPr>
                <w:rFonts w:asciiTheme="majorHAnsi" w:hAnsiTheme="majorHAnsi"/>
                <w:sz w:val="20"/>
              </w:rPr>
              <w:t>Samenlevin</w:t>
            </w:r>
            <w:r w:rsidRPr="005D6990">
              <w:rPr>
                <w:rFonts w:asciiTheme="majorHAnsi" w:hAnsiTheme="majorHAnsi"/>
                <w:sz w:val="20"/>
              </w:rPr>
              <w:lastRenderedPageBreak/>
              <w:t>g</w:t>
            </w:r>
          </w:p>
        </w:tc>
        <w:tc>
          <w:tcPr>
            <w:tcW w:w="0" w:type="auto"/>
          </w:tcPr>
          <w:p w:rsidR="003F550A" w:rsidRPr="005D6990" w:rsidRDefault="003F550A" w:rsidP="00FD1AAB">
            <w:pPr>
              <w:tabs>
                <w:tab w:val="left" w:pos="9498"/>
              </w:tabs>
              <w:rPr>
                <w:rFonts w:asciiTheme="majorHAnsi" w:hAnsiTheme="majorHAnsi"/>
                <w:sz w:val="20"/>
              </w:rPr>
            </w:pPr>
            <w:r w:rsidRPr="005D6990">
              <w:rPr>
                <w:rFonts w:asciiTheme="majorHAnsi" w:hAnsiTheme="majorHAnsi"/>
                <w:sz w:val="20"/>
              </w:rPr>
              <w:lastRenderedPageBreak/>
              <w:t>Conservatief</w:t>
            </w:r>
          </w:p>
        </w:tc>
        <w:tc>
          <w:tcPr>
            <w:tcW w:w="0" w:type="auto"/>
          </w:tcPr>
          <w:p w:rsidR="003F550A" w:rsidRPr="005D6990" w:rsidRDefault="003F550A" w:rsidP="00FD1AAB">
            <w:pPr>
              <w:tabs>
                <w:tab w:val="left" w:pos="9498"/>
              </w:tabs>
              <w:rPr>
                <w:rFonts w:asciiTheme="majorHAnsi" w:hAnsiTheme="majorHAnsi"/>
                <w:sz w:val="20"/>
              </w:rPr>
            </w:pPr>
          </w:p>
        </w:tc>
        <w:tc>
          <w:tcPr>
            <w:tcW w:w="0" w:type="auto"/>
          </w:tcPr>
          <w:p w:rsidR="003F550A" w:rsidRPr="005D6990" w:rsidRDefault="003F550A" w:rsidP="00FD1AAB">
            <w:pPr>
              <w:tabs>
                <w:tab w:val="left" w:pos="9498"/>
              </w:tabs>
              <w:rPr>
                <w:rFonts w:asciiTheme="majorHAnsi" w:hAnsiTheme="majorHAnsi"/>
                <w:sz w:val="20"/>
              </w:rPr>
            </w:pPr>
            <w:r w:rsidRPr="005D6990">
              <w:rPr>
                <w:rFonts w:asciiTheme="majorHAnsi" w:hAnsiTheme="majorHAnsi"/>
                <w:sz w:val="20"/>
              </w:rPr>
              <w:t xml:space="preserve">Gemeenschap, </w:t>
            </w:r>
            <w:r w:rsidRPr="005D6990">
              <w:rPr>
                <w:rFonts w:asciiTheme="majorHAnsi" w:hAnsiTheme="majorHAnsi"/>
                <w:sz w:val="20"/>
              </w:rPr>
              <w:lastRenderedPageBreak/>
              <w:t>oorspronkelijkheid, traditie</w:t>
            </w:r>
          </w:p>
        </w:tc>
        <w:tc>
          <w:tcPr>
            <w:tcW w:w="0" w:type="auto"/>
          </w:tcPr>
          <w:p w:rsidR="003F550A" w:rsidRPr="005D6990" w:rsidRDefault="003F550A" w:rsidP="00FD1AAB">
            <w:pPr>
              <w:tabs>
                <w:tab w:val="left" w:pos="9498"/>
              </w:tabs>
              <w:rPr>
                <w:rFonts w:asciiTheme="majorHAnsi" w:hAnsiTheme="majorHAnsi"/>
                <w:sz w:val="20"/>
              </w:rPr>
            </w:pPr>
            <w:r w:rsidRPr="005D6990">
              <w:rPr>
                <w:rFonts w:asciiTheme="majorHAnsi" w:hAnsiTheme="majorHAnsi"/>
                <w:sz w:val="20"/>
              </w:rPr>
              <w:lastRenderedPageBreak/>
              <w:t xml:space="preserve">Micro, moet </w:t>
            </w:r>
            <w:r w:rsidRPr="005D6990">
              <w:rPr>
                <w:rFonts w:asciiTheme="majorHAnsi" w:hAnsiTheme="majorHAnsi"/>
                <w:sz w:val="20"/>
              </w:rPr>
              <w:lastRenderedPageBreak/>
              <w:t>zich bestendigen</w:t>
            </w:r>
          </w:p>
        </w:tc>
        <w:tc>
          <w:tcPr>
            <w:tcW w:w="0" w:type="auto"/>
          </w:tcPr>
          <w:p w:rsidR="003F550A" w:rsidRPr="005D6990" w:rsidRDefault="003F550A" w:rsidP="00FD1AAB">
            <w:pPr>
              <w:tabs>
                <w:tab w:val="left" w:pos="9498"/>
              </w:tabs>
              <w:rPr>
                <w:rFonts w:asciiTheme="majorHAnsi" w:hAnsiTheme="majorHAnsi"/>
                <w:sz w:val="20"/>
              </w:rPr>
            </w:pPr>
          </w:p>
        </w:tc>
        <w:tc>
          <w:tcPr>
            <w:tcW w:w="0" w:type="auto"/>
          </w:tcPr>
          <w:p w:rsidR="003F550A" w:rsidRPr="005D6990" w:rsidRDefault="003F550A" w:rsidP="00FD1AAB">
            <w:pPr>
              <w:tabs>
                <w:tab w:val="left" w:pos="9498"/>
              </w:tabs>
              <w:rPr>
                <w:rFonts w:asciiTheme="majorHAnsi" w:hAnsiTheme="majorHAnsi"/>
                <w:sz w:val="20"/>
              </w:rPr>
            </w:pPr>
          </w:p>
        </w:tc>
        <w:tc>
          <w:tcPr>
            <w:cnfStyle w:val="000100000000"/>
            <w:tcW w:w="0" w:type="auto"/>
          </w:tcPr>
          <w:p w:rsidR="003F550A" w:rsidRPr="005D6990" w:rsidRDefault="003F550A" w:rsidP="00FD1AAB">
            <w:pPr>
              <w:tabs>
                <w:tab w:val="left" w:pos="9498"/>
              </w:tabs>
              <w:rPr>
                <w:rFonts w:asciiTheme="majorHAnsi" w:hAnsiTheme="majorHAnsi"/>
                <w:b w:val="0"/>
                <w:sz w:val="20"/>
              </w:rPr>
            </w:pPr>
            <w:r w:rsidRPr="005D6990">
              <w:rPr>
                <w:rFonts w:asciiTheme="majorHAnsi" w:hAnsiTheme="majorHAnsi"/>
                <w:b w:val="0"/>
                <w:sz w:val="20"/>
              </w:rPr>
              <w:t xml:space="preserve">Gemeenschap, </w:t>
            </w:r>
            <w:r w:rsidRPr="005D6990">
              <w:rPr>
                <w:rFonts w:asciiTheme="majorHAnsi" w:hAnsiTheme="majorHAnsi"/>
                <w:b w:val="0"/>
                <w:sz w:val="20"/>
              </w:rPr>
              <w:lastRenderedPageBreak/>
              <w:t>verantwoordelijkheid, aansprakelijkheid</w:t>
            </w:r>
          </w:p>
        </w:tc>
      </w:tr>
      <w:tr w:rsidR="003F550A" w:rsidRPr="005D6990" w:rsidTr="00FD1AAB">
        <w:trPr>
          <w:cnfStyle w:val="010000000000"/>
        </w:trPr>
        <w:tc>
          <w:tcPr>
            <w:tcW w:w="0" w:type="auto"/>
          </w:tcPr>
          <w:p w:rsidR="003F550A" w:rsidRPr="005D6990" w:rsidRDefault="003F550A" w:rsidP="00FD1AAB">
            <w:pPr>
              <w:tabs>
                <w:tab w:val="left" w:pos="9498"/>
              </w:tabs>
              <w:rPr>
                <w:rFonts w:asciiTheme="majorHAnsi" w:hAnsiTheme="majorHAnsi"/>
                <w:b w:val="0"/>
                <w:sz w:val="20"/>
              </w:rPr>
            </w:pPr>
            <w:r w:rsidRPr="005D6990">
              <w:rPr>
                <w:rFonts w:asciiTheme="majorHAnsi" w:hAnsiTheme="majorHAnsi"/>
                <w:b w:val="0"/>
                <w:sz w:val="20"/>
              </w:rPr>
              <w:lastRenderedPageBreak/>
              <w:t>Samenleving</w:t>
            </w:r>
          </w:p>
        </w:tc>
        <w:tc>
          <w:tcPr>
            <w:tcW w:w="0" w:type="auto"/>
          </w:tcPr>
          <w:p w:rsidR="003F550A" w:rsidRPr="005D6990" w:rsidRDefault="003F550A" w:rsidP="00FD1AAB">
            <w:pPr>
              <w:tabs>
                <w:tab w:val="left" w:pos="9498"/>
              </w:tabs>
              <w:rPr>
                <w:rFonts w:asciiTheme="majorHAnsi" w:hAnsiTheme="majorHAnsi"/>
                <w:b w:val="0"/>
                <w:sz w:val="20"/>
              </w:rPr>
            </w:pPr>
            <w:r w:rsidRPr="005D6990">
              <w:rPr>
                <w:rFonts w:asciiTheme="majorHAnsi" w:hAnsiTheme="majorHAnsi"/>
                <w:b w:val="0"/>
                <w:sz w:val="20"/>
              </w:rPr>
              <w:t>Progressief</w:t>
            </w:r>
          </w:p>
        </w:tc>
        <w:tc>
          <w:tcPr>
            <w:tcW w:w="0" w:type="auto"/>
          </w:tcPr>
          <w:p w:rsidR="003F550A" w:rsidRPr="005D6990" w:rsidRDefault="003F550A" w:rsidP="00FD1AAB">
            <w:pPr>
              <w:tabs>
                <w:tab w:val="left" w:pos="9498"/>
              </w:tabs>
              <w:rPr>
                <w:rFonts w:asciiTheme="majorHAnsi" w:hAnsiTheme="majorHAnsi"/>
                <w:b w:val="0"/>
                <w:sz w:val="20"/>
              </w:rPr>
            </w:pPr>
          </w:p>
        </w:tc>
        <w:tc>
          <w:tcPr>
            <w:tcW w:w="0" w:type="auto"/>
          </w:tcPr>
          <w:p w:rsidR="003F550A" w:rsidRPr="005D6990" w:rsidRDefault="003F550A" w:rsidP="00FD1AAB">
            <w:pPr>
              <w:tabs>
                <w:tab w:val="left" w:pos="9498"/>
              </w:tabs>
              <w:rPr>
                <w:rFonts w:asciiTheme="majorHAnsi" w:hAnsiTheme="majorHAnsi"/>
                <w:b w:val="0"/>
                <w:sz w:val="20"/>
              </w:rPr>
            </w:pPr>
            <w:r w:rsidRPr="005D6990">
              <w:rPr>
                <w:rFonts w:asciiTheme="majorHAnsi" w:hAnsiTheme="majorHAnsi"/>
                <w:b w:val="0"/>
                <w:sz w:val="20"/>
              </w:rPr>
              <w:t xml:space="preserve">Wereld, ontwikkelingen, kritisch </w:t>
            </w:r>
          </w:p>
        </w:tc>
        <w:tc>
          <w:tcPr>
            <w:tcW w:w="0" w:type="auto"/>
          </w:tcPr>
          <w:p w:rsidR="003F550A" w:rsidRPr="005D6990" w:rsidRDefault="003F550A" w:rsidP="00FD1AAB">
            <w:pPr>
              <w:tabs>
                <w:tab w:val="left" w:pos="9498"/>
              </w:tabs>
              <w:rPr>
                <w:rFonts w:asciiTheme="majorHAnsi" w:hAnsiTheme="majorHAnsi"/>
                <w:b w:val="0"/>
                <w:sz w:val="20"/>
              </w:rPr>
            </w:pPr>
            <w:r w:rsidRPr="005D6990">
              <w:rPr>
                <w:rFonts w:asciiTheme="majorHAnsi" w:hAnsiTheme="majorHAnsi"/>
                <w:b w:val="0"/>
                <w:sz w:val="20"/>
              </w:rPr>
              <w:t>Macro, in ontwikkeling</w:t>
            </w:r>
          </w:p>
        </w:tc>
        <w:tc>
          <w:tcPr>
            <w:tcW w:w="0" w:type="auto"/>
          </w:tcPr>
          <w:p w:rsidR="003F550A" w:rsidRPr="005D6990" w:rsidRDefault="003F550A" w:rsidP="00FD1AAB">
            <w:pPr>
              <w:tabs>
                <w:tab w:val="left" w:pos="9498"/>
              </w:tabs>
              <w:rPr>
                <w:rFonts w:asciiTheme="majorHAnsi" w:hAnsiTheme="majorHAnsi"/>
                <w:b w:val="0"/>
                <w:sz w:val="20"/>
              </w:rPr>
            </w:pPr>
          </w:p>
        </w:tc>
        <w:tc>
          <w:tcPr>
            <w:tcW w:w="0" w:type="auto"/>
          </w:tcPr>
          <w:p w:rsidR="003F550A" w:rsidRPr="005D6990" w:rsidRDefault="003F550A" w:rsidP="00FD1AAB">
            <w:pPr>
              <w:tabs>
                <w:tab w:val="left" w:pos="9498"/>
              </w:tabs>
              <w:rPr>
                <w:rFonts w:asciiTheme="majorHAnsi" w:hAnsiTheme="majorHAnsi"/>
                <w:b w:val="0"/>
                <w:sz w:val="20"/>
              </w:rPr>
            </w:pPr>
          </w:p>
        </w:tc>
        <w:tc>
          <w:tcPr>
            <w:cnfStyle w:val="000100000000"/>
            <w:tcW w:w="0" w:type="auto"/>
          </w:tcPr>
          <w:p w:rsidR="003F550A" w:rsidRPr="005D6990" w:rsidRDefault="003F550A" w:rsidP="00FD1AAB">
            <w:pPr>
              <w:tabs>
                <w:tab w:val="left" w:pos="9498"/>
              </w:tabs>
              <w:rPr>
                <w:rFonts w:asciiTheme="majorHAnsi" w:hAnsiTheme="majorHAnsi"/>
                <w:b w:val="0"/>
                <w:sz w:val="20"/>
              </w:rPr>
            </w:pPr>
            <w:r w:rsidRPr="005D6990">
              <w:rPr>
                <w:rFonts w:asciiTheme="majorHAnsi" w:hAnsiTheme="majorHAnsi"/>
                <w:b w:val="0"/>
                <w:sz w:val="20"/>
              </w:rPr>
              <w:t xml:space="preserve">Mensheid, </w:t>
            </w:r>
          </w:p>
        </w:tc>
      </w:tr>
    </w:tbl>
    <w:p w:rsidR="003F550A" w:rsidRPr="005D6990" w:rsidRDefault="003F550A" w:rsidP="003F550A">
      <w:pPr>
        <w:tabs>
          <w:tab w:val="left" w:pos="9498"/>
        </w:tabs>
        <w:rPr>
          <w:rFonts w:asciiTheme="majorHAnsi" w:hAnsiTheme="majorHAnsi"/>
          <w:sz w:val="20"/>
        </w:rPr>
      </w:pPr>
    </w:p>
    <w:p w:rsidR="001B4C88" w:rsidRPr="005D6990" w:rsidRDefault="00457D84">
      <w:pPr>
        <w:rPr>
          <w:rFonts w:asciiTheme="majorHAnsi" w:hAnsiTheme="majorHAnsi"/>
          <w:sz w:val="20"/>
        </w:rPr>
      </w:pPr>
    </w:p>
    <w:sectPr w:rsidR="001B4C88" w:rsidRPr="005D6990" w:rsidSect="003F550A">
      <w:headerReference w:type="default" r:id="rId7"/>
      <w:footerReference w:type="default" r:id="rId8"/>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D84" w:rsidRDefault="00457D84" w:rsidP="005D6990">
      <w:r>
        <w:separator/>
      </w:r>
    </w:p>
  </w:endnote>
  <w:endnote w:type="continuationSeparator" w:id="0">
    <w:p w:rsidR="00457D84" w:rsidRDefault="00457D84" w:rsidP="005D69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990" w:rsidRPr="00107D8C" w:rsidRDefault="00107D8C">
    <w:pPr>
      <w:pStyle w:val="Voettekst"/>
      <w:rPr>
        <w:sz w:val="18"/>
        <w:szCs w:val="18"/>
      </w:rPr>
    </w:pPr>
    <w:r w:rsidRPr="00107D8C">
      <w:rPr>
        <w:sz w:val="18"/>
        <w:szCs w:val="18"/>
      </w:rPr>
      <w:t xml:space="preserve">Pagina </w:t>
    </w:r>
    <w:r w:rsidRPr="00107D8C">
      <w:rPr>
        <w:sz w:val="18"/>
        <w:szCs w:val="18"/>
      </w:rPr>
      <w:fldChar w:fldCharType="begin"/>
    </w:r>
    <w:r w:rsidRPr="00107D8C">
      <w:rPr>
        <w:sz w:val="18"/>
        <w:szCs w:val="18"/>
      </w:rPr>
      <w:instrText xml:space="preserve"> PAGE   \* MERGEFORMAT </w:instrText>
    </w:r>
    <w:r w:rsidRPr="00107D8C">
      <w:rPr>
        <w:sz w:val="18"/>
        <w:szCs w:val="18"/>
      </w:rPr>
      <w:fldChar w:fldCharType="separate"/>
    </w:r>
    <w:r w:rsidR="00251858">
      <w:rPr>
        <w:noProof/>
        <w:sz w:val="18"/>
        <w:szCs w:val="18"/>
      </w:rPr>
      <w:t>1</w:t>
    </w:r>
    <w:r w:rsidRPr="00107D8C">
      <w:rPr>
        <w:sz w:val="18"/>
        <w:szCs w:val="18"/>
      </w:rPr>
      <w:fldChar w:fldCharType="end"/>
    </w:r>
    <w:r>
      <w:rPr>
        <w:sz w:val="18"/>
        <w:szCs w:val="18"/>
      </w:rPr>
      <w:t xml:space="preserve">/ </w:t>
    </w:r>
    <w:fldSimple w:instr=" NUMPAGES   \* MERGEFORMAT ">
      <w:r w:rsidR="00251858">
        <w:rPr>
          <w:noProof/>
          <w:sz w:val="18"/>
          <w:szCs w:val="18"/>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D84" w:rsidRDefault="00457D84" w:rsidP="005D6990">
      <w:r>
        <w:separator/>
      </w:r>
    </w:p>
  </w:footnote>
  <w:footnote w:type="continuationSeparator" w:id="0">
    <w:p w:rsidR="00457D84" w:rsidRDefault="00457D84" w:rsidP="005D69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990" w:rsidRDefault="005D6990">
    <w:pPr>
      <w:pStyle w:val="Koptekst"/>
    </w:pPr>
    <w:fldSimple w:instr=" FILENAME   \* MERGEFORMAT ">
      <w:r w:rsidR="00107D8C">
        <w:rPr>
          <w:noProof/>
        </w:rPr>
        <w:t>Introductie in de filosofie op basis van grondintuïties</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5475C"/>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
    <w:nsid w:val="67E03CFE"/>
    <w:multiLevelType w:val="hybridMultilevel"/>
    <w:tmpl w:val="69E29234"/>
    <w:lvl w:ilvl="0" w:tplc="027C9D2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F550A"/>
    <w:rsid w:val="000912CA"/>
    <w:rsid w:val="000F056C"/>
    <w:rsid w:val="00107D8C"/>
    <w:rsid w:val="002215DE"/>
    <w:rsid w:val="00251858"/>
    <w:rsid w:val="00365068"/>
    <w:rsid w:val="003F550A"/>
    <w:rsid w:val="00457D84"/>
    <w:rsid w:val="005D6990"/>
    <w:rsid w:val="008A7F65"/>
    <w:rsid w:val="0090713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8"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F550A"/>
    <w:rPr>
      <w:rFonts w:ascii="Cambria" w:eastAsia="Times New Roman" w:hAnsi="Cambria"/>
      <w:sz w:val="28"/>
    </w:rPr>
  </w:style>
  <w:style w:type="paragraph" w:styleId="Kop1">
    <w:name w:val="heading 1"/>
    <w:basedOn w:val="Standaard"/>
    <w:next w:val="Standaard"/>
    <w:link w:val="Kop1Char"/>
    <w:qFormat/>
    <w:rsid w:val="0090713B"/>
    <w:pPr>
      <w:keepNext/>
      <w:numPr>
        <w:numId w:val="10"/>
      </w:numPr>
      <w:spacing w:before="240" w:after="60"/>
      <w:outlineLvl w:val="0"/>
    </w:pPr>
    <w:rPr>
      <w:b/>
      <w:bCs/>
      <w:smallCaps/>
      <w:color w:val="6CAE44"/>
      <w:kern w:val="32"/>
      <w:sz w:val="32"/>
      <w:szCs w:val="32"/>
    </w:rPr>
  </w:style>
  <w:style w:type="paragraph" w:styleId="Kop2">
    <w:name w:val="heading 2"/>
    <w:basedOn w:val="Standaard"/>
    <w:next w:val="Standaard"/>
    <w:link w:val="Kop2Char"/>
    <w:unhideWhenUsed/>
    <w:qFormat/>
    <w:rsid w:val="0090713B"/>
    <w:pPr>
      <w:keepNext/>
      <w:keepLines/>
      <w:numPr>
        <w:ilvl w:val="1"/>
        <w:numId w:val="10"/>
      </w:numPr>
      <w:spacing w:before="200"/>
      <w:outlineLvl w:val="1"/>
    </w:pPr>
    <w:rPr>
      <w:b/>
      <w:bCs/>
      <w:color w:val="6CAE44"/>
      <w:sz w:val="26"/>
      <w:szCs w:val="26"/>
    </w:rPr>
  </w:style>
  <w:style w:type="paragraph" w:styleId="Kop3">
    <w:name w:val="heading 3"/>
    <w:basedOn w:val="Standaard"/>
    <w:next w:val="Standaard"/>
    <w:link w:val="Kop3Char"/>
    <w:unhideWhenUsed/>
    <w:qFormat/>
    <w:rsid w:val="0090713B"/>
    <w:pPr>
      <w:numPr>
        <w:ilvl w:val="2"/>
        <w:numId w:val="10"/>
      </w:numPr>
      <w:spacing w:before="120"/>
      <w:outlineLvl w:val="2"/>
    </w:pPr>
    <w:rPr>
      <w:b/>
      <w:color w:val="6CAE44"/>
      <w:sz w:val="22"/>
      <w:szCs w:val="22"/>
    </w:rPr>
  </w:style>
  <w:style w:type="paragraph" w:styleId="Kop4">
    <w:name w:val="heading 4"/>
    <w:basedOn w:val="Standaard"/>
    <w:next w:val="Standaard"/>
    <w:link w:val="Kop4Char"/>
    <w:uiPriority w:val="9"/>
    <w:unhideWhenUsed/>
    <w:qFormat/>
    <w:rsid w:val="0090713B"/>
    <w:pPr>
      <w:keepNext/>
      <w:keepLines/>
      <w:numPr>
        <w:ilvl w:val="3"/>
        <w:numId w:val="10"/>
      </w:numPr>
      <w:spacing w:before="200"/>
      <w:outlineLvl w:val="3"/>
    </w:pPr>
    <w:rPr>
      <w:b/>
      <w:bCs/>
      <w:i/>
      <w:iCs/>
      <w:color w:val="6CAE44"/>
    </w:rPr>
  </w:style>
  <w:style w:type="paragraph" w:styleId="Kop5">
    <w:name w:val="heading 5"/>
    <w:basedOn w:val="Standaard"/>
    <w:next w:val="Standaard"/>
    <w:link w:val="Kop5Char"/>
    <w:uiPriority w:val="9"/>
    <w:semiHidden/>
    <w:unhideWhenUsed/>
    <w:qFormat/>
    <w:rsid w:val="0090713B"/>
    <w:pPr>
      <w:keepNext/>
      <w:keepLines/>
      <w:numPr>
        <w:ilvl w:val="4"/>
        <w:numId w:val="10"/>
      </w:numPr>
      <w:spacing w:before="200"/>
      <w:outlineLvl w:val="4"/>
    </w:pPr>
    <w:rPr>
      <w:color w:val="355621"/>
    </w:rPr>
  </w:style>
  <w:style w:type="paragraph" w:styleId="Kop6">
    <w:name w:val="heading 6"/>
    <w:basedOn w:val="Standaard"/>
    <w:next w:val="Standaard"/>
    <w:link w:val="Kop6Char"/>
    <w:uiPriority w:val="9"/>
    <w:semiHidden/>
    <w:unhideWhenUsed/>
    <w:qFormat/>
    <w:rsid w:val="0090713B"/>
    <w:pPr>
      <w:keepNext/>
      <w:keepLines/>
      <w:numPr>
        <w:ilvl w:val="5"/>
        <w:numId w:val="10"/>
      </w:numPr>
      <w:spacing w:before="200"/>
      <w:outlineLvl w:val="5"/>
    </w:pPr>
    <w:rPr>
      <w:i/>
      <w:iCs/>
      <w:color w:val="355621"/>
    </w:rPr>
  </w:style>
  <w:style w:type="paragraph" w:styleId="Kop7">
    <w:name w:val="heading 7"/>
    <w:basedOn w:val="Standaard"/>
    <w:next w:val="Standaard"/>
    <w:link w:val="Kop7Char"/>
    <w:uiPriority w:val="9"/>
    <w:semiHidden/>
    <w:unhideWhenUsed/>
    <w:qFormat/>
    <w:rsid w:val="0090713B"/>
    <w:pPr>
      <w:keepNext/>
      <w:keepLines/>
      <w:numPr>
        <w:ilvl w:val="6"/>
        <w:numId w:val="10"/>
      </w:numPr>
      <w:spacing w:before="200"/>
      <w:outlineLvl w:val="6"/>
    </w:pPr>
    <w:rPr>
      <w:i/>
      <w:iCs/>
      <w:color w:val="3D35A9"/>
    </w:rPr>
  </w:style>
  <w:style w:type="paragraph" w:styleId="Kop8">
    <w:name w:val="heading 8"/>
    <w:basedOn w:val="Standaard"/>
    <w:next w:val="Standaard"/>
    <w:link w:val="Kop8Char"/>
    <w:uiPriority w:val="9"/>
    <w:semiHidden/>
    <w:unhideWhenUsed/>
    <w:qFormat/>
    <w:rsid w:val="0090713B"/>
    <w:pPr>
      <w:keepNext/>
      <w:keepLines/>
      <w:numPr>
        <w:ilvl w:val="7"/>
        <w:numId w:val="10"/>
      </w:numPr>
      <w:spacing w:before="200"/>
      <w:outlineLvl w:val="7"/>
    </w:pPr>
    <w:rPr>
      <w:color w:val="3D35A9"/>
      <w:sz w:val="20"/>
    </w:rPr>
  </w:style>
  <w:style w:type="paragraph" w:styleId="Kop9">
    <w:name w:val="heading 9"/>
    <w:basedOn w:val="Standaard"/>
    <w:next w:val="Standaard"/>
    <w:link w:val="Kop9Char"/>
    <w:uiPriority w:val="9"/>
    <w:semiHidden/>
    <w:unhideWhenUsed/>
    <w:qFormat/>
    <w:rsid w:val="0090713B"/>
    <w:pPr>
      <w:keepNext/>
      <w:keepLines/>
      <w:numPr>
        <w:ilvl w:val="8"/>
        <w:numId w:val="10"/>
      </w:numPr>
      <w:spacing w:before="200"/>
      <w:outlineLvl w:val="8"/>
    </w:pPr>
    <w:rPr>
      <w:i/>
      <w:iCs/>
      <w:color w:val="3D35A9"/>
      <w:sz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0713B"/>
    <w:rPr>
      <w:rFonts w:ascii="Verdana" w:eastAsia="Times New Roman" w:hAnsi="Verdana" w:cs="Verdana"/>
      <w:b/>
      <w:bCs/>
      <w:smallCaps/>
      <w:color w:val="6CAE44"/>
      <w:kern w:val="32"/>
      <w:sz w:val="32"/>
      <w:szCs w:val="32"/>
      <w:lang w:eastAsia="en-US"/>
    </w:rPr>
  </w:style>
  <w:style w:type="character" w:customStyle="1" w:styleId="Kop2Char">
    <w:name w:val="Kop 2 Char"/>
    <w:basedOn w:val="Standaardalinea-lettertype"/>
    <w:link w:val="Kop2"/>
    <w:rsid w:val="0090713B"/>
    <w:rPr>
      <w:rFonts w:ascii="Verdana" w:eastAsia="Times New Roman" w:hAnsi="Verdana"/>
      <w:b/>
      <w:bCs/>
      <w:color w:val="6CAE44"/>
      <w:sz w:val="26"/>
      <w:szCs w:val="26"/>
      <w:lang w:eastAsia="en-US"/>
    </w:rPr>
  </w:style>
  <w:style w:type="character" w:customStyle="1" w:styleId="Kop3Char">
    <w:name w:val="Kop 3 Char"/>
    <w:basedOn w:val="Standaardalinea-lettertype"/>
    <w:link w:val="Kop3"/>
    <w:rsid w:val="0090713B"/>
    <w:rPr>
      <w:rFonts w:ascii="Verdana" w:hAnsi="Verdana" w:cs="Verdana"/>
      <w:b/>
      <w:color w:val="6CAE44"/>
      <w:sz w:val="22"/>
      <w:szCs w:val="22"/>
      <w:lang w:eastAsia="en-US"/>
    </w:rPr>
  </w:style>
  <w:style w:type="character" w:customStyle="1" w:styleId="Kop4Char">
    <w:name w:val="Kop 4 Char"/>
    <w:basedOn w:val="Standaardalinea-lettertype"/>
    <w:link w:val="Kop4"/>
    <w:uiPriority w:val="9"/>
    <w:rsid w:val="0090713B"/>
    <w:rPr>
      <w:rFonts w:ascii="Verdana" w:eastAsia="Times New Roman" w:hAnsi="Verdana"/>
      <w:b/>
      <w:bCs/>
      <w:i/>
      <w:iCs/>
      <w:color w:val="6CAE44"/>
      <w:sz w:val="18"/>
      <w:szCs w:val="18"/>
      <w:lang w:eastAsia="en-US"/>
    </w:rPr>
  </w:style>
  <w:style w:type="character" w:customStyle="1" w:styleId="Kop5Char">
    <w:name w:val="Kop 5 Char"/>
    <w:basedOn w:val="Standaardalinea-lettertype"/>
    <w:link w:val="Kop5"/>
    <w:uiPriority w:val="9"/>
    <w:semiHidden/>
    <w:rsid w:val="0090713B"/>
    <w:rPr>
      <w:rFonts w:ascii="Cambria" w:eastAsia="Times New Roman" w:hAnsi="Cambria"/>
      <w:color w:val="355621"/>
      <w:sz w:val="18"/>
      <w:szCs w:val="18"/>
      <w:lang w:eastAsia="en-US"/>
    </w:rPr>
  </w:style>
  <w:style w:type="character" w:customStyle="1" w:styleId="Kop6Char">
    <w:name w:val="Kop 6 Char"/>
    <w:basedOn w:val="Standaardalinea-lettertype"/>
    <w:link w:val="Kop6"/>
    <w:uiPriority w:val="9"/>
    <w:semiHidden/>
    <w:rsid w:val="0090713B"/>
    <w:rPr>
      <w:rFonts w:ascii="Cambria" w:eastAsia="Times New Roman" w:hAnsi="Cambria"/>
      <w:i/>
      <w:iCs/>
      <w:color w:val="355621"/>
      <w:sz w:val="18"/>
      <w:szCs w:val="18"/>
      <w:lang w:eastAsia="en-US"/>
    </w:rPr>
  </w:style>
  <w:style w:type="character" w:customStyle="1" w:styleId="Kop7Char">
    <w:name w:val="Kop 7 Char"/>
    <w:basedOn w:val="Standaardalinea-lettertype"/>
    <w:link w:val="Kop7"/>
    <w:uiPriority w:val="9"/>
    <w:semiHidden/>
    <w:rsid w:val="0090713B"/>
    <w:rPr>
      <w:rFonts w:ascii="Cambria" w:eastAsia="Times New Roman" w:hAnsi="Cambria"/>
      <w:i/>
      <w:iCs/>
      <w:color w:val="3D35A9"/>
      <w:sz w:val="18"/>
      <w:szCs w:val="18"/>
      <w:lang w:eastAsia="en-US"/>
    </w:rPr>
  </w:style>
  <w:style w:type="character" w:customStyle="1" w:styleId="Kop8Char">
    <w:name w:val="Kop 8 Char"/>
    <w:basedOn w:val="Standaardalinea-lettertype"/>
    <w:link w:val="Kop8"/>
    <w:uiPriority w:val="9"/>
    <w:semiHidden/>
    <w:rsid w:val="0090713B"/>
    <w:rPr>
      <w:rFonts w:ascii="Cambria" w:eastAsia="Times New Roman" w:hAnsi="Cambria"/>
      <w:color w:val="3D35A9"/>
      <w:lang w:eastAsia="en-US"/>
    </w:rPr>
  </w:style>
  <w:style w:type="character" w:customStyle="1" w:styleId="Kop9Char">
    <w:name w:val="Kop 9 Char"/>
    <w:basedOn w:val="Standaardalinea-lettertype"/>
    <w:link w:val="Kop9"/>
    <w:uiPriority w:val="9"/>
    <w:semiHidden/>
    <w:rsid w:val="0090713B"/>
    <w:rPr>
      <w:rFonts w:ascii="Cambria" w:eastAsia="Times New Roman" w:hAnsi="Cambria"/>
      <w:i/>
      <w:iCs/>
      <w:color w:val="3D35A9"/>
      <w:lang w:eastAsia="en-US"/>
    </w:rPr>
  </w:style>
  <w:style w:type="character" w:styleId="Zwaar">
    <w:name w:val="Strong"/>
    <w:basedOn w:val="Standaardalinea-lettertype"/>
    <w:uiPriority w:val="22"/>
    <w:qFormat/>
    <w:rsid w:val="0090713B"/>
    <w:rPr>
      <w:b/>
      <w:bCs/>
    </w:rPr>
  </w:style>
  <w:style w:type="paragraph" w:styleId="Geenafstand">
    <w:name w:val="No Spacing"/>
    <w:uiPriority w:val="1"/>
    <w:qFormat/>
    <w:rsid w:val="0090713B"/>
    <w:rPr>
      <w:rFonts w:asciiTheme="minorHAnsi" w:eastAsiaTheme="minorHAnsi" w:hAnsiTheme="minorHAnsi" w:cstheme="minorBidi"/>
      <w:sz w:val="22"/>
      <w:szCs w:val="22"/>
      <w:lang w:eastAsia="en-US"/>
    </w:rPr>
  </w:style>
  <w:style w:type="paragraph" w:styleId="Lijstalinea">
    <w:name w:val="List Paragraph"/>
    <w:basedOn w:val="Standaard"/>
    <w:uiPriority w:val="34"/>
    <w:qFormat/>
    <w:rsid w:val="0090713B"/>
    <w:pPr>
      <w:ind w:left="720"/>
      <w:contextualSpacing/>
    </w:pPr>
  </w:style>
  <w:style w:type="paragraph" w:styleId="Kopvaninhoudsopgave">
    <w:name w:val="TOC Heading"/>
    <w:basedOn w:val="Kop1"/>
    <w:next w:val="Standaard"/>
    <w:uiPriority w:val="39"/>
    <w:unhideWhenUsed/>
    <w:qFormat/>
    <w:rsid w:val="0090713B"/>
    <w:pPr>
      <w:keepLines/>
      <w:numPr>
        <w:numId w:val="0"/>
      </w:numPr>
      <w:spacing w:before="480" w:after="0" w:line="276" w:lineRule="auto"/>
      <w:outlineLvl w:val="9"/>
    </w:pPr>
    <w:rPr>
      <w:color w:val="508233"/>
      <w:kern w:val="0"/>
      <w:sz w:val="28"/>
      <w:szCs w:val="28"/>
      <w:lang w:val="en-GB"/>
    </w:rPr>
  </w:style>
  <w:style w:type="table" w:styleId="Tabelraster8">
    <w:name w:val="Table Grid 8"/>
    <w:basedOn w:val="Standaardtabel"/>
    <w:rsid w:val="003F550A"/>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Ballontekst">
    <w:name w:val="Balloon Text"/>
    <w:basedOn w:val="Standaard"/>
    <w:link w:val="BallontekstChar"/>
    <w:uiPriority w:val="99"/>
    <w:semiHidden/>
    <w:unhideWhenUsed/>
    <w:rsid w:val="003F550A"/>
    <w:rPr>
      <w:rFonts w:ascii="Tahoma" w:hAnsi="Tahoma" w:cs="Tahoma"/>
      <w:sz w:val="16"/>
      <w:szCs w:val="16"/>
    </w:rPr>
  </w:style>
  <w:style w:type="character" w:customStyle="1" w:styleId="BallontekstChar">
    <w:name w:val="Ballontekst Char"/>
    <w:basedOn w:val="Standaardalinea-lettertype"/>
    <w:link w:val="Ballontekst"/>
    <w:uiPriority w:val="99"/>
    <w:semiHidden/>
    <w:rsid w:val="003F550A"/>
    <w:rPr>
      <w:rFonts w:ascii="Tahoma" w:eastAsia="Times New Roman" w:hAnsi="Tahoma" w:cs="Tahoma"/>
      <w:sz w:val="16"/>
      <w:szCs w:val="16"/>
    </w:rPr>
  </w:style>
  <w:style w:type="paragraph" w:styleId="Koptekst">
    <w:name w:val="header"/>
    <w:basedOn w:val="Standaard"/>
    <w:link w:val="KoptekstChar"/>
    <w:uiPriority w:val="99"/>
    <w:semiHidden/>
    <w:unhideWhenUsed/>
    <w:rsid w:val="005D6990"/>
    <w:pPr>
      <w:tabs>
        <w:tab w:val="center" w:pos="4536"/>
        <w:tab w:val="right" w:pos="9072"/>
      </w:tabs>
    </w:pPr>
  </w:style>
  <w:style w:type="character" w:customStyle="1" w:styleId="KoptekstChar">
    <w:name w:val="Koptekst Char"/>
    <w:basedOn w:val="Standaardalinea-lettertype"/>
    <w:link w:val="Koptekst"/>
    <w:uiPriority w:val="99"/>
    <w:semiHidden/>
    <w:rsid w:val="005D6990"/>
    <w:rPr>
      <w:rFonts w:ascii="Cambria" w:eastAsia="Times New Roman" w:hAnsi="Cambria"/>
      <w:sz w:val="28"/>
    </w:rPr>
  </w:style>
  <w:style w:type="paragraph" w:styleId="Voettekst">
    <w:name w:val="footer"/>
    <w:basedOn w:val="Standaard"/>
    <w:link w:val="VoettekstChar"/>
    <w:uiPriority w:val="99"/>
    <w:semiHidden/>
    <w:unhideWhenUsed/>
    <w:rsid w:val="005D6990"/>
    <w:pPr>
      <w:tabs>
        <w:tab w:val="center" w:pos="4536"/>
        <w:tab w:val="right" w:pos="9072"/>
      </w:tabs>
    </w:pPr>
  </w:style>
  <w:style w:type="character" w:customStyle="1" w:styleId="VoettekstChar">
    <w:name w:val="Voettekst Char"/>
    <w:basedOn w:val="Standaardalinea-lettertype"/>
    <w:link w:val="Voettekst"/>
    <w:uiPriority w:val="99"/>
    <w:semiHidden/>
    <w:rsid w:val="005D6990"/>
    <w:rPr>
      <w:rFonts w:ascii="Cambria" w:eastAsia="Times New Roman" w:hAnsi="Cambria"/>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angepast 2">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907</Words>
  <Characters>4994</Characters>
  <Application>Microsoft Office Word</Application>
  <DocSecurity>0</DocSecurity>
  <Lines>41</Lines>
  <Paragraphs>11</Paragraphs>
  <ScaleCrop>false</ScaleCrop>
  <Company/>
  <LinksUpToDate>false</LinksUpToDate>
  <CharactersWithSpaces>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dc:creator>
  <cp:lastModifiedBy>gerard</cp:lastModifiedBy>
  <cp:revision>2</cp:revision>
  <dcterms:created xsi:type="dcterms:W3CDTF">2015-10-12T14:30:00Z</dcterms:created>
  <dcterms:modified xsi:type="dcterms:W3CDTF">2015-10-12T14:30:00Z</dcterms:modified>
</cp:coreProperties>
</file>